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DC9" w:rsidRPr="007B0291" w:rsidRDefault="00274DC9" w:rsidP="00274DC9">
      <w:pPr>
        <w:shd w:val="clear" w:color="auto" w:fill="FFFFFF"/>
        <w:ind w:firstLine="0"/>
        <w:jc w:val="left"/>
        <w:rPr>
          <w:rFonts w:cs="Calibri"/>
          <w:b/>
          <w:bCs w:val="0"/>
          <w:iCs w:val="0"/>
          <w:szCs w:val="24"/>
          <w:lang w:eastAsia="pl-PL"/>
        </w:rPr>
      </w:pPr>
    </w:p>
    <w:p w:rsidR="00274DC9" w:rsidRPr="007B0291" w:rsidRDefault="00274DC9" w:rsidP="00274DC9">
      <w:pPr>
        <w:keepNext/>
        <w:keepLines/>
        <w:ind w:firstLine="0"/>
        <w:jc w:val="right"/>
        <w:rPr>
          <w:rFonts w:cs="Calibri"/>
          <w:bCs w:val="0"/>
          <w:iCs w:val="0"/>
          <w:szCs w:val="24"/>
          <w:lang w:eastAsia="pl-PL"/>
        </w:rPr>
      </w:pPr>
      <w:r w:rsidRPr="007B0291">
        <w:rPr>
          <w:rFonts w:cs="Calibri"/>
          <w:bCs w:val="0"/>
          <w:iCs w:val="0"/>
          <w:szCs w:val="24"/>
          <w:lang w:eastAsia="pl-PL"/>
        </w:rPr>
        <w:t xml:space="preserve">Zielona Góra, dnia </w:t>
      </w:r>
      <w:r w:rsidR="009D7480">
        <w:rPr>
          <w:rFonts w:cs="Calibri"/>
          <w:bCs w:val="0"/>
          <w:iCs w:val="0"/>
          <w:szCs w:val="24"/>
          <w:lang w:eastAsia="pl-PL"/>
        </w:rPr>
        <w:t>27</w:t>
      </w:r>
      <w:r w:rsidRPr="007B0291">
        <w:rPr>
          <w:rFonts w:cs="Calibri"/>
          <w:bCs w:val="0"/>
          <w:iCs w:val="0"/>
          <w:szCs w:val="24"/>
          <w:lang w:eastAsia="pl-PL"/>
        </w:rPr>
        <w:t xml:space="preserve"> listopada 2019 r.</w:t>
      </w:r>
    </w:p>
    <w:p w:rsidR="00274DC9" w:rsidRPr="007B0291" w:rsidRDefault="00274DC9" w:rsidP="00274DC9">
      <w:pPr>
        <w:keepNext/>
        <w:keepLines/>
        <w:ind w:firstLine="0"/>
        <w:jc w:val="left"/>
        <w:rPr>
          <w:rFonts w:cs="Calibri"/>
          <w:b/>
          <w:bCs w:val="0"/>
          <w:iCs w:val="0"/>
          <w:szCs w:val="24"/>
          <w:lang w:eastAsia="pl-PL"/>
        </w:rPr>
      </w:pPr>
    </w:p>
    <w:p w:rsidR="00274DC9" w:rsidRDefault="00274DC9" w:rsidP="00274DC9">
      <w:pPr>
        <w:keepNext/>
        <w:keepLines/>
        <w:ind w:firstLine="0"/>
        <w:jc w:val="left"/>
        <w:rPr>
          <w:rFonts w:cs="Calibri"/>
          <w:b/>
          <w:bCs w:val="0"/>
          <w:i/>
          <w:iCs w:val="0"/>
          <w:szCs w:val="24"/>
          <w:lang w:eastAsia="pl-PL"/>
        </w:rPr>
      </w:pPr>
    </w:p>
    <w:p w:rsidR="00274DC9" w:rsidRDefault="00274DC9" w:rsidP="00274DC9">
      <w:pPr>
        <w:keepNext/>
        <w:keepLines/>
        <w:ind w:firstLine="0"/>
        <w:jc w:val="left"/>
        <w:rPr>
          <w:rFonts w:cs="Calibri"/>
          <w:b/>
          <w:bCs w:val="0"/>
          <w:i/>
          <w:iCs w:val="0"/>
          <w:szCs w:val="24"/>
          <w:lang w:eastAsia="pl-PL"/>
        </w:rPr>
      </w:pPr>
    </w:p>
    <w:p w:rsidR="00274DC9" w:rsidRDefault="00274DC9" w:rsidP="00274DC9">
      <w:pPr>
        <w:keepNext/>
        <w:keepLines/>
        <w:ind w:firstLine="0"/>
        <w:jc w:val="left"/>
        <w:rPr>
          <w:rFonts w:cs="Calibri"/>
          <w:b/>
          <w:bCs w:val="0"/>
          <w:i/>
          <w:iCs w:val="0"/>
          <w:szCs w:val="24"/>
          <w:lang w:eastAsia="pl-PL"/>
        </w:rPr>
      </w:pPr>
    </w:p>
    <w:p w:rsidR="009E4E41" w:rsidRDefault="009E4E41" w:rsidP="00274DC9">
      <w:pPr>
        <w:keepNext/>
        <w:keepLines/>
        <w:ind w:firstLine="0"/>
        <w:jc w:val="left"/>
        <w:rPr>
          <w:rFonts w:cs="Calibri"/>
          <w:b/>
          <w:bCs w:val="0"/>
          <w:i/>
          <w:iCs w:val="0"/>
          <w:szCs w:val="24"/>
          <w:lang w:eastAsia="pl-PL"/>
        </w:rPr>
      </w:pPr>
    </w:p>
    <w:p w:rsidR="00274DC9" w:rsidRDefault="00274DC9" w:rsidP="00274DC9">
      <w:pPr>
        <w:keepNext/>
        <w:keepLines/>
        <w:ind w:left="4248" w:firstLine="708"/>
        <w:jc w:val="left"/>
        <w:rPr>
          <w:rFonts w:cs="Calibri"/>
          <w:b/>
          <w:bCs w:val="0"/>
          <w:i/>
          <w:iCs w:val="0"/>
          <w:szCs w:val="24"/>
          <w:lang w:eastAsia="pl-PL"/>
        </w:rPr>
      </w:pPr>
      <w:r>
        <w:rPr>
          <w:rFonts w:cs="Calibri"/>
          <w:b/>
          <w:bCs w:val="0"/>
          <w:i/>
          <w:iCs w:val="0"/>
          <w:szCs w:val="24"/>
          <w:lang w:eastAsia="pl-PL"/>
        </w:rPr>
        <w:t>Wykonawcy</w:t>
      </w:r>
    </w:p>
    <w:p w:rsidR="00274DC9" w:rsidRDefault="00274DC9" w:rsidP="00274DC9">
      <w:pPr>
        <w:keepNext/>
        <w:keepLines/>
        <w:ind w:left="4248" w:firstLine="708"/>
        <w:jc w:val="left"/>
        <w:rPr>
          <w:rFonts w:cs="Calibri"/>
          <w:b/>
          <w:bCs w:val="0"/>
          <w:i/>
          <w:iCs w:val="0"/>
          <w:szCs w:val="24"/>
          <w:lang w:eastAsia="pl-PL"/>
        </w:rPr>
      </w:pPr>
      <w:r>
        <w:rPr>
          <w:rFonts w:cs="Calibri"/>
          <w:b/>
          <w:bCs w:val="0"/>
          <w:i/>
          <w:iCs w:val="0"/>
          <w:szCs w:val="24"/>
          <w:lang w:eastAsia="pl-PL"/>
        </w:rPr>
        <w:t>dopuszczeni do udziału</w:t>
      </w:r>
    </w:p>
    <w:p w:rsidR="00274DC9" w:rsidRPr="007B0291" w:rsidRDefault="00274DC9" w:rsidP="00274DC9">
      <w:pPr>
        <w:keepNext/>
        <w:keepLines/>
        <w:ind w:left="4248" w:firstLine="708"/>
        <w:jc w:val="left"/>
        <w:rPr>
          <w:rFonts w:cs="Calibri"/>
          <w:b/>
          <w:bCs w:val="0"/>
          <w:i/>
          <w:iCs w:val="0"/>
          <w:szCs w:val="24"/>
          <w:lang w:eastAsia="pl-PL"/>
        </w:rPr>
      </w:pPr>
      <w:r>
        <w:rPr>
          <w:rFonts w:cs="Calibri"/>
          <w:b/>
          <w:bCs w:val="0"/>
          <w:i/>
          <w:iCs w:val="0"/>
          <w:szCs w:val="24"/>
          <w:lang w:eastAsia="pl-PL"/>
        </w:rPr>
        <w:t>w Konkursie</w:t>
      </w:r>
    </w:p>
    <w:p w:rsidR="00274DC9" w:rsidRPr="007B0291" w:rsidRDefault="00274DC9" w:rsidP="00274DC9">
      <w:pPr>
        <w:keepNext/>
        <w:keepLines/>
        <w:ind w:firstLine="0"/>
        <w:rPr>
          <w:rFonts w:cs="Calibri"/>
          <w:bCs w:val="0"/>
          <w:iCs w:val="0"/>
          <w:szCs w:val="24"/>
          <w:lang w:eastAsia="pl-PL"/>
        </w:rPr>
      </w:pPr>
    </w:p>
    <w:p w:rsidR="00274DC9" w:rsidRDefault="00274DC9" w:rsidP="00274DC9">
      <w:pPr>
        <w:autoSpaceDE w:val="0"/>
        <w:autoSpaceDN w:val="0"/>
        <w:adjustRightInd w:val="0"/>
        <w:ind w:firstLine="0"/>
        <w:rPr>
          <w:rFonts w:cs="Calibri"/>
          <w:bCs w:val="0"/>
          <w:iCs w:val="0"/>
          <w:szCs w:val="24"/>
          <w:lang w:eastAsia="pl-PL"/>
        </w:rPr>
      </w:pPr>
    </w:p>
    <w:p w:rsidR="00274DC9" w:rsidRPr="007B0291" w:rsidRDefault="00274DC9" w:rsidP="00274DC9">
      <w:pPr>
        <w:autoSpaceDE w:val="0"/>
        <w:autoSpaceDN w:val="0"/>
        <w:adjustRightInd w:val="0"/>
        <w:ind w:firstLine="0"/>
        <w:rPr>
          <w:rFonts w:eastAsiaTheme="minorHAnsi" w:cs="Liberation Sans"/>
          <w:bCs w:val="0"/>
          <w:iCs w:val="0"/>
          <w:szCs w:val="24"/>
        </w:rPr>
      </w:pPr>
      <w:r w:rsidRPr="007B0291">
        <w:rPr>
          <w:rFonts w:cs="Calibri"/>
          <w:bCs w:val="0"/>
          <w:iCs w:val="0"/>
          <w:szCs w:val="24"/>
          <w:lang w:eastAsia="pl-PL"/>
        </w:rPr>
        <w:t xml:space="preserve">Dotyczy postępowania prowadzonego w trybie </w:t>
      </w:r>
      <w:bookmarkStart w:id="0" w:name="_Toc438471539"/>
      <w:r w:rsidRPr="007B0291">
        <w:rPr>
          <w:rFonts w:cs="Calibri"/>
          <w:bCs w:val="0"/>
          <w:iCs w:val="0"/>
          <w:szCs w:val="24"/>
          <w:lang w:eastAsia="pl-PL"/>
        </w:rPr>
        <w:t>konkursu  w procedurze powyżej progów, o  których mowa w art. 11 ust. 8</w:t>
      </w:r>
      <w:bookmarkEnd w:id="0"/>
      <w:r w:rsidRPr="007B0291">
        <w:rPr>
          <w:rFonts w:cs="Calibri"/>
          <w:bCs w:val="0"/>
          <w:iCs w:val="0"/>
          <w:szCs w:val="24"/>
          <w:lang w:eastAsia="pl-PL"/>
        </w:rPr>
        <w:t xml:space="preserve"> ustawy Prawo zamówień publicznych (tekst jedn.: Dz. U. z 2018 r. poz. 1986, z </w:t>
      </w:r>
      <w:proofErr w:type="spellStart"/>
      <w:r w:rsidRPr="007B0291">
        <w:rPr>
          <w:rFonts w:cs="Calibri"/>
          <w:bCs w:val="0"/>
          <w:iCs w:val="0"/>
          <w:szCs w:val="24"/>
          <w:lang w:eastAsia="pl-PL"/>
        </w:rPr>
        <w:t>późn</w:t>
      </w:r>
      <w:proofErr w:type="spellEnd"/>
      <w:r w:rsidRPr="007B0291">
        <w:rPr>
          <w:rFonts w:cs="Calibri"/>
          <w:bCs w:val="0"/>
          <w:iCs w:val="0"/>
          <w:szCs w:val="24"/>
          <w:lang w:eastAsia="pl-PL"/>
        </w:rPr>
        <w:t>. zm.) na zadanie „</w:t>
      </w:r>
      <w:r w:rsidRPr="007B0291">
        <w:rPr>
          <w:rFonts w:eastAsiaTheme="minorHAnsi" w:cs="Liberation Sans"/>
          <w:bCs w:val="0"/>
          <w:iCs w:val="0"/>
          <w:szCs w:val="24"/>
        </w:rPr>
        <w:t xml:space="preserve">Konkurs jednoetapowy Projekt koncepcji </w:t>
      </w:r>
      <w:proofErr w:type="spellStart"/>
      <w:r w:rsidRPr="007B0291">
        <w:rPr>
          <w:rFonts w:eastAsiaTheme="minorHAnsi" w:cs="Liberation Sans"/>
          <w:bCs w:val="0"/>
          <w:iCs w:val="0"/>
          <w:szCs w:val="24"/>
        </w:rPr>
        <w:t>architektoniczno</w:t>
      </w:r>
      <w:proofErr w:type="spellEnd"/>
      <w:r w:rsidRPr="007B0291">
        <w:rPr>
          <w:rFonts w:eastAsiaTheme="minorHAnsi" w:cs="Liberation Sans"/>
          <w:bCs w:val="0"/>
          <w:iCs w:val="0"/>
          <w:szCs w:val="24"/>
        </w:rPr>
        <w:t xml:space="preserve"> – urbanistycznej sali koncertowo – konferencyjnej w Zielonej Górze</w:t>
      </w:r>
      <w:r w:rsidRPr="007B0291">
        <w:rPr>
          <w:rFonts w:cs="Calibri"/>
          <w:bCs w:val="0"/>
          <w:iCs w:val="0"/>
          <w:szCs w:val="24"/>
          <w:lang w:eastAsia="pl-PL"/>
        </w:rPr>
        <w:t>”</w:t>
      </w:r>
      <w:r w:rsidRPr="007B0291">
        <w:rPr>
          <w:rFonts w:eastAsiaTheme="minorHAnsi" w:cs="Liberation Sans"/>
          <w:bCs w:val="0"/>
          <w:iCs w:val="0"/>
          <w:szCs w:val="24"/>
        </w:rPr>
        <w:t xml:space="preserve">  (ZOK.A.21.17.2019)</w:t>
      </w:r>
    </w:p>
    <w:p w:rsidR="00274DC9" w:rsidRPr="007B0291" w:rsidRDefault="00274DC9" w:rsidP="00274DC9">
      <w:pPr>
        <w:tabs>
          <w:tab w:val="left" w:pos="3555"/>
        </w:tabs>
        <w:autoSpaceDE w:val="0"/>
        <w:autoSpaceDN w:val="0"/>
        <w:adjustRightInd w:val="0"/>
        <w:ind w:firstLine="0"/>
        <w:jc w:val="left"/>
        <w:rPr>
          <w:rFonts w:eastAsiaTheme="minorHAnsi" w:cs="Liberation Sans"/>
          <w:bCs w:val="0"/>
          <w:iCs w:val="0"/>
          <w:szCs w:val="24"/>
        </w:rPr>
      </w:pPr>
      <w:r w:rsidRPr="007B0291">
        <w:rPr>
          <w:rFonts w:eastAsiaTheme="minorHAnsi" w:cs="Liberation Sans"/>
          <w:bCs w:val="0"/>
          <w:iCs w:val="0"/>
          <w:szCs w:val="24"/>
        </w:rPr>
        <w:tab/>
      </w:r>
    </w:p>
    <w:p w:rsidR="00274DC9" w:rsidRPr="007B0291" w:rsidRDefault="00274DC9" w:rsidP="00274DC9">
      <w:pPr>
        <w:tabs>
          <w:tab w:val="left" w:pos="3555"/>
        </w:tabs>
        <w:autoSpaceDE w:val="0"/>
        <w:autoSpaceDN w:val="0"/>
        <w:adjustRightInd w:val="0"/>
        <w:ind w:firstLine="0"/>
        <w:jc w:val="left"/>
        <w:rPr>
          <w:rFonts w:eastAsiaTheme="minorHAnsi" w:cs="Liberation Sans"/>
          <w:bCs w:val="0"/>
          <w:iCs w:val="0"/>
          <w:szCs w:val="24"/>
        </w:rPr>
      </w:pPr>
    </w:p>
    <w:p w:rsidR="00274DC9" w:rsidRDefault="00274DC9" w:rsidP="00274DC9">
      <w:pPr>
        <w:autoSpaceDE w:val="0"/>
        <w:autoSpaceDN w:val="0"/>
        <w:adjustRightInd w:val="0"/>
        <w:ind w:firstLine="0"/>
        <w:jc w:val="center"/>
        <w:rPr>
          <w:rFonts w:eastAsiaTheme="minorHAnsi" w:cs="Liberation Sans"/>
          <w:b/>
          <w:bCs w:val="0"/>
          <w:iCs w:val="0"/>
          <w:szCs w:val="24"/>
        </w:rPr>
      </w:pPr>
      <w:r w:rsidRPr="007B0291">
        <w:rPr>
          <w:rFonts w:eastAsiaTheme="minorHAnsi" w:cs="Liberation Sans"/>
          <w:b/>
          <w:bCs w:val="0"/>
          <w:iCs w:val="0"/>
          <w:szCs w:val="24"/>
        </w:rPr>
        <w:t>O</w:t>
      </w:r>
      <w:r>
        <w:rPr>
          <w:rFonts w:eastAsiaTheme="minorHAnsi" w:cs="Liberation Sans"/>
          <w:b/>
          <w:bCs w:val="0"/>
          <w:iCs w:val="0"/>
          <w:szCs w:val="24"/>
        </w:rPr>
        <w:t xml:space="preserve">dpowiedzi </w:t>
      </w:r>
    </w:p>
    <w:p w:rsidR="00274DC9" w:rsidRPr="007B0291" w:rsidRDefault="00274DC9" w:rsidP="00274DC9">
      <w:pPr>
        <w:autoSpaceDE w:val="0"/>
        <w:autoSpaceDN w:val="0"/>
        <w:adjustRightInd w:val="0"/>
        <w:ind w:firstLine="0"/>
        <w:jc w:val="center"/>
        <w:rPr>
          <w:rFonts w:eastAsiaTheme="minorHAnsi" w:cs="Liberation Sans"/>
          <w:b/>
          <w:bCs w:val="0"/>
          <w:iCs w:val="0"/>
          <w:szCs w:val="24"/>
        </w:rPr>
      </w:pPr>
      <w:r w:rsidRPr="007B0291">
        <w:rPr>
          <w:rFonts w:eastAsiaTheme="minorHAnsi" w:cs="Liberation Sans"/>
          <w:b/>
          <w:bCs w:val="0"/>
          <w:iCs w:val="0"/>
          <w:szCs w:val="24"/>
        </w:rPr>
        <w:t>na pytania Wykonawców</w:t>
      </w:r>
    </w:p>
    <w:p w:rsidR="00274DC9" w:rsidRPr="007B0291" w:rsidRDefault="00274DC9" w:rsidP="00274DC9">
      <w:pPr>
        <w:shd w:val="clear" w:color="auto" w:fill="FFFFFF"/>
        <w:ind w:firstLine="0"/>
        <w:jc w:val="left"/>
        <w:rPr>
          <w:rFonts w:cs="Calibri"/>
          <w:bCs w:val="0"/>
          <w:iCs w:val="0"/>
          <w:szCs w:val="24"/>
          <w:lang w:eastAsia="pl-PL"/>
        </w:rPr>
      </w:pPr>
    </w:p>
    <w:p w:rsidR="00274DC9" w:rsidRPr="009D7480" w:rsidRDefault="00274DC9" w:rsidP="009D7480">
      <w:pPr>
        <w:shd w:val="clear" w:color="auto" w:fill="FFFFFF"/>
        <w:ind w:firstLine="0"/>
        <w:rPr>
          <w:rFonts w:cs="Calibri"/>
          <w:b/>
          <w:bCs w:val="0"/>
          <w:iCs w:val="0"/>
          <w:szCs w:val="24"/>
          <w:lang w:eastAsia="pl-PL"/>
        </w:rPr>
      </w:pPr>
      <w:r w:rsidRPr="009D7480">
        <w:rPr>
          <w:rFonts w:cs="Calibri"/>
          <w:b/>
          <w:bCs w:val="0"/>
          <w:iCs w:val="0"/>
          <w:szCs w:val="24"/>
          <w:lang w:eastAsia="pl-PL"/>
        </w:rPr>
        <w:t>Pytanie 1</w:t>
      </w:r>
    </w:p>
    <w:p w:rsidR="009D7480" w:rsidRPr="009D7480" w:rsidRDefault="009D7480" w:rsidP="009D7480">
      <w:pPr>
        <w:ind w:firstLine="0"/>
        <w:rPr>
          <w:bCs w:val="0"/>
          <w:iCs w:val="0"/>
          <w:szCs w:val="24"/>
          <w:lang w:eastAsia="pl-PL"/>
        </w:rPr>
      </w:pPr>
      <w:r w:rsidRPr="009D7480">
        <w:rPr>
          <w:bCs w:val="0"/>
          <w:iCs w:val="0"/>
          <w:szCs w:val="24"/>
          <w:lang w:eastAsia="pl-PL"/>
        </w:rPr>
        <w:t xml:space="preserve">"Dot. ROZDZIAŁ II, pkt 9.3. regulaminu. Jak należy rozumieć treść: " </w:t>
      </w:r>
      <w:r w:rsidRPr="009D7480">
        <w:rPr>
          <w:bCs w:val="0"/>
          <w:i/>
          <w:szCs w:val="24"/>
          <w:lang w:eastAsia="pl-PL"/>
        </w:rPr>
        <w:t xml:space="preserve">Zakres  rozwiązania  powinien  obejmować  </w:t>
      </w:r>
      <w:r w:rsidRPr="009D7480">
        <w:rPr>
          <w:b/>
          <w:i/>
          <w:szCs w:val="24"/>
          <w:lang w:eastAsia="pl-PL"/>
        </w:rPr>
        <w:t>co  najmniej</w:t>
      </w:r>
      <w:r w:rsidRPr="009D7480">
        <w:rPr>
          <w:bCs w:val="0"/>
          <w:i/>
          <w:szCs w:val="24"/>
          <w:lang w:eastAsia="pl-PL"/>
        </w:rPr>
        <w:t xml:space="preserve">  koncepcję </w:t>
      </w:r>
      <w:proofErr w:type="spellStart"/>
      <w:r w:rsidRPr="009D7480">
        <w:rPr>
          <w:bCs w:val="0"/>
          <w:i/>
          <w:szCs w:val="24"/>
          <w:lang w:eastAsia="pl-PL"/>
        </w:rPr>
        <w:t>architektoniczno</w:t>
      </w:r>
      <w:proofErr w:type="spellEnd"/>
      <w:r w:rsidRPr="009D7480">
        <w:rPr>
          <w:bCs w:val="0"/>
          <w:i/>
          <w:szCs w:val="24"/>
          <w:lang w:eastAsia="pl-PL"/>
        </w:rPr>
        <w:t xml:space="preserve"> – urbanistyczną..</w:t>
      </w:r>
      <w:r w:rsidRPr="009D7480">
        <w:rPr>
          <w:bCs w:val="0"/>
          <w:iCs w:val="0"/>
          <w:szCs w:val="24"/>
          <w:lang w:eastAsia="pl-PL"/>
        </w:rPr>
        <w:t>.". Jeżeli w tym punkcie tak określono minimum, (co najmniej), to proszę o określenie pełnego zakresu (maksimum) jaki wyobraża sobie Zamawiający, winna obejmować koncepcja.</w:t>
      </w:r>
    </w:p>
    <w:p w:rsidR="00274DC9" w:rsidRPr="009D7480" w:rsidRDefault="00274DC9" w:rsidP="009D7480">
      <w:pPr>
        <w:shd w:val="clear" w:color="auto" w:fill="FFFFFF"/>
        <w:ind w:firstLine="0"/>
        <w:rPr>
          <w:rFonts w:cs="Calibri"/>
          <w:b/>
          <w:bCs w:val="0"/>
          <w:iCs w:val="0"/>
          <w:szCs w:val="24"/>
          <w:lang w:eastAsia="pl-PL"/>
        </w:rPr>
      </w:pPr>
      <w:r w:rsidRPr="009D7480">
        <w:rPr>
          <w:rFonts w:cs="Calibri"/>
          <w:b/>
          <w:bCs w:val="0"/>
          <w:iCs w:val="0"/>
          <w:szCs w:val="24"/>
          <w:lang w:eastAsia="pl-PL"/>
        </w:rPr>
        <w:t xml:space="preserve">Odpowiedź: </w:t>
      </w:r>
    </w:p>
    <w:p w:rsidR="009D7480" w:rsidRPr="009D7480" w:rsidRDefault="009D7480" w:rsidP="009D7480">
      <w:pPr>
        <w:ind w:firstLine="0"/>
        <w:rPr>
          <w:rFonts w:eastAsiaTheme="minorHAnsi" w:cstheme="minorBidi"/>
          <w:bCs w:val="0"/>
          <w:iCs w:val="0"/>
          <w:szCs w:val="24"/>
        </w:rPr>
      </w:pPr>
      <w:r w:rsidRPr="009D7480">
        <w:rPr>
          <w:rFonts w:eastAsiaTheme="minorHAnsi" w:cstheme="minorBidi"/>
          <w:bCs w:val="0"/>
          <w:iCs w:val="0"/>
          <w:szCs w:val="24"/>
        </w:rPr>
        <w:t xml:space="preserve">Zamawiający </w:t>
      </w:r>
      <w:r w:rsidRPr="009E4E41">
        <w:rPr>
          <w:rFonts w:eastAsiaTheme="minorHAnsi" w:cstheme="minorBidi"/>
          <w:bCs w:val="0"/>
          <w:iCs w:val="0"/>
          <w:szCs w:val="24"/>
        </w:rPr>
        <w:t xml:space="preserve">nie </w:t>
      </w:r>
      <w:r w:rsidRPr="009D7480">
        <w:rPr>
          <w:rFonts w:eastAsiaTheme="minorHAnsi" w:cstheme="minorBidi"/>
          <w:bCs w:val="0"/>
          <w:iCs w:val="0"/>
          <w:szCs w:val="24"/>
        </w:rPr>
        <w:t xml:space="preserve">określa </w:t>
      </w:r>
      <w:r w:rsidRPr="009E4E41">
        <w:rPr>
          <w:rFonts w:eastAsiaTheme="minorHAnsi" w:cstheme="minorBidi"/>
          <w:bCs w:val="0"/>
          <w:iCs w:val="0"/>
          <w:szCs w:val="24"/>
        </w:rPr>
        <w:t>maksymalnego zakresu opracowania.</w:t>
      </w:r>
      <w:r>
        <w:rPr>
          <w:rFonts w:eastAsiaTheme="minorHAnsi" w:cstheme="minorBidi"/>
          <w:bCs w:val="0"/>
          <w:iCs w:val="0"/>
          <w:szCs w:val="24"/>
        </w:rPr>
        <w:t xml:space="preserve"> </w:t>
      </w:r>
    </w:p>
    <w:p w:rsidR="009D7480" w:rsidRPr="009D7480" w:rsidRDefault="009D7480" w:rsidP="009D7480">
      <w:pPr>
        <w:ind w:firstLine="0"/>
        <w:rPr>
          <w:rFonts w:eastAsiaTheme="minorHAnsi" w:cstheme="minorBidi"/>
          <w:bCs w:val="0"/>
          <w:iCs w:val="0"/>
          <w:szCs w:val="24"/>
        </w:rPr>
      </w:pPr>
    </w:p>
    <w:p w:rsidR="009D7480" w:rsidRPr="009D7480" w:rsidRDefault="009D7480" w:rsidP="009D7480">
      <w:pPr>
        <w:ind w:firstLine="0"/>
        <w:rPr>
          <w:b/>
          <w:bCs w:val="0"/>
          <w:iCs w:val="0"/>
          <w:szCs w:val="24"/>
          <w:lang w:eastAsia="pl-PL"/>
        </w:rPr>
      </w:pPr>
      <w:r w:rsidRPr="009D7480">
        <w:rPr>
          <w:b/>
          <w:bCs w:val="0"/>
          <w:iCs w:val="0"/>
          <w:szCs w:val="24"/>
          <w:lang w:eastAsia="pl-PL"/>
        </w:rPr>
        <w:t>Pytanie 2</w:t>
      </w:r>
    </w:p>
    <w:p w:rsidR="009D7480" w:rsidRPr="009D7480" w:rsidRDefault="009D7480" w:rsidP="009D7480">
      <w:pPr>
        <w:ind w:firstLine="0"/>
        <w:rPr>
          <w:bCs w:val="0"/>
          <w:iCs w:val="0"/>
          <w:szCs w:val="24"/>
          <w:lang w:eastAsia="pl-PL"/>
        </w:rPr>
      </w:pPr>
      <w:r w:rsidRPr="009D7480">
        <w:rPr>
          <w:bCs w:val="0"/>
          <w:iCs w:val="0"/>
          <w:szCs w:val="24"/>
          <w:lang w:eastAsia="pl-PL"/>
        </w:rPr>
        <w:t xml:space="preserve">"Dot. ROZDZIAŁ II, pkt 9.3. regulaminu. Ponieważ Zamawiający w tym punkcie wymaga aby koncepcja konkursowa obejmowała " </w:t>
      </w:r>
      <w:r w:rsidRPr="009D7480">
        <w:rPr>
          <w:bCs w:val="0"/>
          <w:i/>
          <w:szCs w:val="24"/>
          <w:lang w:eastAsia="pl-PL"/>
        </w:rPr>
        <w:t>uzbrojenia terenu inwestycji, wyznaczające przebieg sieci inżynierii miejskiej i  miejsca  przełożenia  istniejących  sieci  kolidujących  z  projektowaną zabudową</w:t>
      </w:r>
      <w:r w:rsidRPr="009D7480">
        <w:rPr>
          <w:bCs w:val="0"/>
          <w:iCs w:val="0"/>
          <w:szCs w:val="24"/>
          <w:lang w:eastAsia="pl-PL"/>
        </w:rPr>
        <w:t>", proszę o informację potwierdzającą że załącznik H lub G w postaci mapy, zawiera wszystkie aktualne instalacje uzbrojenia terenu opracowania oraz warunki techniczne dysponentów  mediów przełączenia do ich sieci.</w:t>
      </w:r>
    </w:p>
    <w:p w:rsidR="009D7480" w:rsidRPr="009D7480" w:rsidRDefault="009D7480" w:rsidP="009D7480">
      <w:pPr>
        <w:ind w:firstLine="0"/>
        <w:rPr>
          <w:rFonts w:eastAsiaTheme="minorHAnsi" w:cstheme="minorBidi"/>
          <w:b/>
          <w:bCs w:val="0"/>
          <w:iCs w:val="0"/>
          <w:szCs w:val="24"/>
        </w:rPr>
      </w:pPr>
      <w:r w:rsidRPr="009D7480">
        <w:rPr>
          <w:rFonts w:eastAsiaTheme="minorHAnsi" w:cstheme="minorBidi"/>
          <w:b/>
          <w:bCs w:val="0"/>
          <w:iCs w:val="0"/>
          <w:szCs w:val="24"/>
        </w:rPr>
        <w:t>Odpowiedź:</w:t>
      </w:r>
    </w:p>
    <w:p w:rsidR="009D7480" w:rsidRPr="009D7480" w:rsidRDefault="009D7480" w:rsidP="009D7480">
      <w:pPr>
        <w:ind w:firstLine="0"/>
        <w:rPr>
          <w:bCs w:val="0"/>
          <w:iCs w:val="0"/>
          <w:szCs w:val="24"/>
          <w:lang w:eastAsia="pl-PL"/>
        </w:rPr>
      </w:pPr>
      <w:r w:rsidRPr="009D7480">
        <w:rPr>
          <w:bCs w:val="0"/>
          <w:iCs w:val="0"/>
          <w:szCs w:val="24"/>
          <w:lang w:eastAsia="pl-PL"/>
        </w:rPr>
        <w:t>Wszystkie instalacje uzbrojenia terenu opracowania oraz warunki techniczne dysponentów  mediów przełączenia do ich sieci są podane w Regulaminie Konkursu.</w:t>
      </w:r>
    </w:p>
    <w:p w:rsidR="009D7480" w:rsidRPr="009D7480" w:rsidRDefault="009D7480" w:rsidP="009D7480">
      <w:pPr>
        <w:ind w:firstLine="0"/>
        <w:rPr>
          <w:bCs w:val="0"/>
          <w:iCs w:val="0"/>
          <w:szCs w:val="24"/>
          <w:lang w:eastAsia="pl-PL"/>
        </w:rPr>
      </w:pPr>
    </w:p>
    <w:p w:rsidR="009D7480" w:rsidRPr="009D7480" w:rsidRDefault="009D7480" w:rsidP="009D7480">
      <w:pPr>
        <w:ind w:firstLine="0"/>
        <w:rPr>
          <w:b/>
          <w:bCs w:val="0"/>
          <w:iCs w:val="0"/>
          <w:szCs w:val="24"/>
          <w:lang w:eastAsia="pl-PL"/>
        </w:rPr>
      </w:pPr>
      <w:r w:rsidRPr="009D7480">
        <w:rPr>
          <w:b/>
          <w:bCs w:val="0"/>
          <w:iCs w:val="0"/>
          <w:szCs w:val="24"/>
          <w:lang w:eastAsia="pl-PL"/>
        </w:rPr>
        <w:t>Pytanie 3</w:t>
      </w:r>
    </w:p>
    <w:p w:rsidR="009D7480" w:rsidRPr="009D7480" w:rsidRDefault="009D7480" w:rsidP="009D7480">
      <w:pPr>
        <w:ind w:firstLine="0"/>
        <w:rPr>
          <w:bCs w:val="0"/>
          <w:iCs w:val="0"/>
          <w:szCs w:val="24"/>
          <w:lang w:eastAsia="pl-PL"/>
        </w:rPr>
      </w:pPr>
      <w:r w:rsidRPr="009D7480">
        <w:rPr>
          <w:bCs w:val="0"/>
          <w:iCs w:val="0"/>
          <w:szCs w:val="24"/>
          <w:lang w:eastAsia="pl-PL"/>
        </w:rPr>
        <w:t xml:space="preserve">"Dot. ROZDZIAŁ II, pkt 10. regulaminu. Jest rozbieżność pomiędzy zapisem punktu 10, "Maksymalny planowany łączny koszt wykonania prac budowlanych realizowanych na podstawie pracy konkursowej  nie  może  przekroczyć  kwoty  28.000.000,00  zł netto (słownie: dwadzieścia osiem </w:t>
      </w:r>
      <w:r w:rsidRPr="009D7480">
        <w:rPr>
          <w:bCs w:val="0"/>
          <w:iCs w:val="0"/>
          <w:szCs w:val="24"/>
          <w:lang w:eastAsia="pl-PL"/>
        </w:rPr>
        <w:lastRenderedPageBreak/>
        <w:t>milionów złotych)" a treścią załącznika nr A 9, gdzie jest mowa o "</w:t>
      </w:r>
      <w:r w:rsidRPr="009D7480">
        <w:rPr>
          <w:b/>
          <w:iCs w:val="0"/>
          <w:szCs w:val="24"/>
          <w:lang w:eastAsia="pl-PL"/>
        </w:rPr>
        <w:t>Szacowanym</w:t>
      </w:r>
      <w:r w:rsidRPr="009D7480">
        <w:rPr>
          <w:bCs w:val="0"/>
          <w:iCs w:val="0"/>
          <w:szCs w:val="24"/>
          <w:lang w:eastAsia="pl-PL"/>
        </w:rPr>
        <w:t xml:space="preserve">  koszcie  wykonania  prac  realizowanych  na  podstawie  złożonej  pracy konkursowej". </w:t>
      </w:r>
    </w:p>
    <w:p w:rsidR="009D7480" w:rsidRPr="009D7480" w:rsidRDefault="009D7480" w:rsidP="009D7480">
      <w:pPr>
        <w:ind w:firstLine="0"/>
        <w:rPr>
          <w:rFonts w:eastAsiaTheme="minorHAnsi" w:cstheme="minorBidi"/>
          <w:b/>
          <w:bCs w:val="0"/>
          <w:iCs w:val="0"/>
          <w:szCs w:val="24"/>
        </w:rPr>
      </w:pPr>
      <w:r w:rsidRPr="009D7480">
        <w:rPr>
          <w:rFonts w:eastAsiaTheme="minorHAnsi" w:cstheme="minorBidi"/>
          <w:b/>
          <w:bCs w:val="0"/>
          <w:iCs w:val="0"/>
          <w:szCs w:val="24"/>
        </w:rPr>
        <w:t>Odpowiedź</w:t>
      </w:r>
      <w:r>
        <w:rPr>
          <w:rFonts w:eastAsiaTheme="minorHAnsi" w:cstheme="minorBidi"/>
          <w:b/>
          <w:bCs w:val="0"/>
          <w:iCs w:val="0"/>
          <w:szCs w:val="24"/>
        </w:rPr>
        <w:t>:</w:t>
      </w:r>
    </w:p>
    <w:p w:rsidR="009D7480" w:rsidRPr="009D7480" w:rsidRDefault="009D7480" w:rsidP="009D7480">
      <w:pPr>
        <w:ind w:firstLine="0"/>
        <w:rPr>
          <w:rFonts w:eastAsiaTheme="minorHAnsi" w:cstheme="minorBidi"/>
          <w:bCs w:val="0"/>
          <w:iCs w:val="0"/>
          <w:szCs w:val="24"/>
        </w:rPr>
      </w:pPr>
      <w:r>
        <w:rPr>
          <w:rFonts w:eastAsiaTheme="minorHAnsi" w:cstheme="minorBidi"/>
          <w:bCs w:val="0"/>
          <w:iCs w:val="0"/>
          <w:szCs w:val="24"/>
        </w:rPr>
        <w:t>Zamawiający utrzymuje zapis</w:t>
      </w:r>
      <w:r w:rsidRPr="009D7480">
        <w:rPr>
          <w:rFonts w:eastAsiaTheme="minorHAnsi" w:cstheme="minorBidi"/>
          <w:bCs w:val="0"/>
          <w:iCs w:val="0"/>
          <w:szCs w:val="24"/>
        </w:rPr>
        <w:t>, jak w  Regulaminie.</w:t>
      </w:r>
    </w:p>
    <w:p w:rsidR="009D7480" w:rsidRPr="009D7480" w:rsidRDefault="009D7480" w:rsidP="009D7480">
      <w:pPr>
        <w:shd w:val="clear" w:color="auto" w:fill="FFFFFF"/>
        <w:ind w:firstLine="0"/>
        <w:rPr>
          <w:rFonts w:cs="Calibri"/>
          <w:b/>
          <w:bCs w:val="0"/>
          <w:iCs w:val="0"/>
          <w:szCs w:val="24"/>
          <w:lang w:eastAsia="pl-PL"/>
        </w:rPr>
      </w:pPr>
    </w:p>
    <w:p w:rsidR="009D7480" w:rsidRPr="009D7480" w:rsidRDefault="009D7480" w:rsidP="009D7480">
      <w:pPr>
        <w:ind w:firstLine="0"/>
        <w:rPr>
          <w:b/>
          <w:bCs w:val="0"/>
          <w:iCs w:val="0"/>
          <w:szCs w:val="24"/>
          <w:lang w:eastAsia="pl-PL"/>
        </w:rPr>
      </w:pPr>
      <w:r>
        <w:rPr>
          <w:b/>
          <w:bCs w:val="0"/>
          <w:iCs w:val="0"/>
          <w:szCs w:val="24"/>
          <w:lang w:eastAsia="pl-PL"/>
        </w:rPr>
        <w:t>Pytanie 4</w:t>
      </w:r>
    </w:p>
    <w:p w:rsidR="009D7480" w:rsidRDefault="009D7480" w:rsidP="009D7480">
      <w:pPr>
        <w:spacing w:line="240" w:lineRule="auto"/>
        <w:ind w:firstLine="0"/>
        <w:rPr>
          <w:szCs w:val="24"/>
          <w:lang w:eastAsia="pl-PL"/>
        </w:rPr>
      </w:pPr>
      <w:r w:rsidRPr="00535DAB">
        <w:rPr>
          <w:szCs w:val="24"/>
          <w:lang w:eastAsia="pl-PL"/>
        </w:rPr>
        <w:t>"Dot. ROZDZIAŁ V, pkt. 26.10. regulaminu. Zapis ten jest sprzeczny z zapisem punktu 22.3., gdzie określono zakres przeniesienia praw autorskich pracy konkursowej, jaką jest również praca zwycięska. Zapis ten narusza Ustawę o prawach autorskich i pokrewnych. W sytuacji opisanej w pkt. 26.10. regulaminu, Zamawiającego zabezpiecza zapis pkt. 7.12. Regulaminu.</w:t>
      </w:r>
    </w:p>
    <w:p w:rsidR="009D7480" w:rsidRPr="009D7480" w:rsidRDefault="009D7480" w:rsidP="009D7480">
      <w:pPr>
        <w:ind w:firstLine="0"/>
        <w:rPr>
          <w:rFonts w:eastAsiaTheme="minorHAnsi" w:cstheme="minorBidi"/>
          <w:b/>
          <w:bCs w:val="0"/>
          <w:iCs w:val="0"/>
          <w:szCs w:val="24"/>
        </w:rPr>
      </w:pPr>
      <w:r w:rsidRPr="009D7480">
        <w:rPr>
          <w:rFonts w:eastAsiaTheme="minorHAnsi" w:cstheme="minorBidi"/>
          <w:b/>
          <w:bCs w:val="0"/>
          <w:iCs w:val="0"/>
          <w:szCs w:val="24"/>
        </w:rPr>
        <w:t>Odpowiedź</w:t>
      </w:r>
      <w:r>
        <w:rPr>
          <w:rFonts w:eastAsiaTheme="minorHAnsi" w:cstheme="minorBidi"/>
          <w:b/>
          <w:bCs w:val="0"/>
          <w:iCs w:val="0"/>
          <w:szCs w:val="24"/>
        </w:rPr>
        <w:t>:</w:t>
      </w:r>
    </w:p>
    <w:p w:rsidR="009D7480" w:rsidRPr="009D7480" w:rsidRDefault="009D7480" w:rsidP="009D7480">
      <w:pPr>
        <w:ind w:firstLine="0"/>
        <w:rPr>
          <w:rFonts w:eastAsiaTheme="minorHAnsi" w:cstheme="minorBidi"/>
          <w:bCs w:val="0"/>
          <w:iCs w:val="0"/>
          <w:szCs w:val="24"/>
        </w:rPr>
      </w:pPr>
      <w:r>
        <w:rPr>
          <w:rFonts w:eastAsiaTheme="minorHAnsi" w:cstheme="minorBidi"/>
          <w:bCs w:val="0"/>
          <w:iCs w:val="0"/>
          <w:szCs w:val="24"/>
        </w:rPr>
        <w:t xml:space="preserve">Zamawiający utrzymuje </w:t>
      </w:r>
      <w:r>
        <w:rPr>
          <w:rFonts w:eastAsiaTheme="minorHAnsi" w:cstheme="minorBidi"/>
          <w:bCs w:val="0"/>
          <w:iCs w:val="0"/>
          <w:szCs w:val="24"/>
        </w:rPr>
        <w:t xml:space="preserve">w powyższym zakresie </w:t>
      </w:r>
      <w:r>
        <w:rPr>
          <w:rFonts w:eastAsiaTheme="minorHAnsi" w:cstheme="minorBidi"/>
          <w:bCs w:val="0"/>
          <w:iCs w:val="0"/>
          <w:szCs w:val="24"/>
        </w:rPr>
        <w:t>zapis</w:t>
      </w:r>
      <w:r>
        <w:rPr>
          <w:rFonts w:eastAsiaTheme="minorHAnsi" w:cstheme="minorBidi"/>
          <w:bCs w:val="0"/>
          <w:iCs w:val="0"/>
          <w:szCs w:val="24"/>
        </w:rPr>
        <w:t>y Regulaminu</w:t>
      </w:r>
      <w:r w:rsidRPr="009D7480">
        <w:rPr>
          <w:rFonts w:eastAsiaTheme="minorHAnsi" w:cstheme="minorBidi"/>
          <w:bCs w:val="0"/>
          <w:iCs w:val="0"/>
          <w:szCs w:val="24"/>
        </w:rPr>
        <w:t>.</w:t>
      </w:r>
    </w:p>
    <w:p w:rsidR="009D7480" w:rsidRDefault="009D7480" w:rsidP="009D7480">
      <w:pPr>
        <w:spacing w:line="240" w:lineRule="auto"/>
        <w:ind w:firstLine="0"/>
        <w:rPr>
          <w:szCs w:val="24"/>
          <w:lang w:eastAsia="pl-PL"/>
        </w:rPr>
      </w:pPr>
    </w:p>
    <w:p w:rsidR="009D7480" w:rsidRDefault="009D7480" w:rsidP="009D7480">
      <w:pPr>
        <w:spacing w:line="240" w:lineRule="auto"/>
        <w:ind w:firstLine="0"/>
        <w:rPr>
          <w:szCs w:val="24"/>
          <w:lang w:eastAsia="pl-PL"/>
        </w:rPr>
      </w:pPr>
    </w:p>
    <w:p w:rsidR="009D7480" w:rsidRPr="009E4E41" w:rsidRDefault="009D7480" w:rsidP="009E4E41">
      <w:pPr>
        <w:ind w:firstLine="0"/>
        <w:rPr>
          <w:b/>
          <w:bCs w:val="0"/>
          <w:iCs w:val="0"/>
          <w:szCs w:val="24"/>
          <w:lang w:eastAsia="pl-PL"/>
        </w:rPr>
      </w:pPr>
      <w:r w:rsidRPr="009D7480">
        <w:rPr>
          <w:b/>
          <w:bCs w:val="0"/>
          <w:iCs w:val="0"/>
          <w:szCs w:val="24"/>
          <w:lang w:eastAsia="pl-PL"/>
        </w:rPr>
        <w:t xml:space="preserve">Pytanie </w:t>
      </w:r>
      <w:r>
        <w:rPr>
          <w:b/>
          <w:bCs w:val="0"/>
          <w:iCs w:val="0"/>
          <w:szCs w:val="24"/>
          <w:lang w:eastAsia="pl-PL"/>
        </w:rPr>
        <w:t>5</w:t>
      </w:r>
    </w:p>
    <w:p w:rsidR="009D7480" w:rsidRPr="00534B6F" w:rsidRDefault="009D7480" w:rsidP="009D7480">
      <w:pPr>
        <w:spacing w:line="240" w:lineRule="auto"/>
        <w:ind w:firstLine="0"/>
        <w:rPr>
          <w:rFonts w:ascii="Times New Roman" w:hAnsi="Times New Roman"/>
          <w:szCs w:val="24"/>
          <w:lang w:eastAsia="pl-PL"/>
        </w:rPr>
      </w:pPr>
      <w:r w:rsidRPr="00534B6F">
        <w:rPr>
          <w:szCs w:val="24"/>
          <w:lang w:eastAsia="pl-PL"/>
        </w:rPr>
        <w:t>"Dot. pkt 5, Załącznik D, OPIS PRZEDMIOTU KONKURSU ORAZ WYTYCZNE ZAMAWIAJĄCEGO.</w:t>
      </w:r>
    </w:p>
    <w:p w:rsidR="009D7480" w:rsidRDefault="009D7480" w:rsidP="009E4E41">
      <w:pPr>
        <w:spacing w:line="240" w:lineRule="auto"/>
        <w:ind w:firstLine="0"/>
        <w:rPr>
          <w:szCs w:val="24"/>
          <w:lang w:eastAsia="pl-PL"/>
        </w:rPr>
      </w:pPr>
      <w:r w:rsidRPr="00534B6F">
        <w:rPr>
          <w:szCs w:val="24"/>
          <w:lang w:eastAsia="pl-PL"/>
        </w:rPr>
        <w:t>Proszę o informację czy należy zachować tylko scenę z pomieszczeniami podscenia, czy także dwa "pylony nadziemne z pomieszczeniami" po bokach sceny, czy Zamawiający pozostawia to do decyzji uczestników konkursu?</w:t>
      </w:r>
    </w:p>
    <w:p w:rsidR="009E4E41" w:rsidRPr="009D7480" w:rsidRDefault="009E4E41" w:rsidP="009E4E41">
      <w:pPr>
        <w:ind w:firstLine="0"/>
        <w:rPr>
          <w:rFonts w:eastAsiaTheme="minorHAnsi" w:cstheme="minorBidi"/>
          <w:b/>
          <w:bCs w:val="0"/>
          <w:iCs w:val="0"/>
          <w:szCs w:val="24"/>
        </w:rPr>
      </w:pPr>
      <w:r w:rsidRPr="009D7480">
        <w:rPr>
          <w:rFonts w:eastAsiaTheme="minorHAnsi" w:cstheme="minorBidi"/>
          <w:b/>
          <w:bCs w:val="0"/>
          <w:iCs w:val="0"/>
          <w:szCs w:val="24"/>
        </w:rPr>
        <w:t>Odpowiedź</w:t>
      </w:r>
      <w:r>
        <w:rPr>
          <w:rFonts w:eastAsiaTheme="minorHAnsi" w:cstheme="minorBidi"/>
          <w:b/>
          <w:bCs w:val="0"/>
          <w:iCs w:val="0"/>
          <w:szCs w:val="24"/>
        </w:rPr>
        <w:t>:</w:t>
      </w:r>
    </w:p>
    <w:p w:rsidR="009D7480" w:rsidRPr="009E4E41" w:rsidRDefault="009E4E41" w:rsidP="009E4E41">
      <w:pPr>
        <w:spacing w:line="240" w:lineRule="auto"/>
        <w:ind w:firstLine="0"/>
        <w:rPr>
          <w:szCs w:val="24"/>
          <w:lang w:eastAsia="pl-PL"/>
        </w:rPr>
      </w:pPr>
      <w:r>
        <w:rPr>
          <w:rFonts w:eastAsiaTheme="minorHAnsi" w:cstheme="minorBidi"/>
          <w:bCs w:val="0"/>
          <w:iCs w:val="0"/>
          <w:szCs w:val="24"/>
        </w:rPr>
        <w:t>Zamawiający</w:t>
      </w:r>
      <w:r>
        <w:rPr>
          <w:szCs w:val="24"/>
          <w:lang w:eastAsia="pl-PL"/>
        </w:rPr>
        <w:t xml:space="preserve"> </w:t>
      </w:r>
      <w:r w:rsidR="009D7480" w:rsidRPr="009E4E41">
        <w:rPr>
          <w:szCs w:val="24"/>
          <w:lang w:eastAsia="pl-PL"/>
        </w:rPr>
        <w:t xml:space="preserve">pozostawia </w:t>
      </w:r>
      <w:r>
        <w:rPr>
          <w:szCs w:val="24"/>
          <w:lang w:eastAsia="pl-PL"/>
        </w:rPr>
        <w:t xml:space="preserve">to rozwiązanie </w:t>
      </w:r>
      <w:r w:rsidR="009D7480" w:rsidRPr="009E4E41">
        <w:rPr>
          <w:szCs w:val="24"/>
          <w:lang w:eastAsia="pl-PL"/>
        </w:rPr>
        <w:t>do decyzji uczestnika</w:t>
      </w:r>
    </w:p>
    <w:p w:rsidR="009E4E41" w:rsidRDefault="009E4E41" w:rsidP="009D7480">
      <w:pPr>
        <w:ind w:firstLine="0"/>
        <w:rPr>
          <w:b/>
          <w:bCs w:val="0"/>
          <w:iCs w:val="0"/>
          <w:szCs w:val="24"/>
          <w:lang w:eastAsia="pl-PL"/>
        </w:rPr>
      </w:pPr>
    </w:p>
    <w:p w:rsidR="009D7480" w:rsidRPr="009D7480" w:rsidRDefault="009D7480" w:rsidP="009D7480">
      <w:pPr>
        <w:ind w:firstLine="0"/>
        <w:rPr>
          <w:b/>
          <w:bCs w:val="0"/>
          <w:iCs w:val="0"/>
          <w:szCs w:val="24"/>
          <w:lang w:eastAsia="pl-PL"/>
        </w:rPr>
      </w:pPr>
      <w:r>
        <w:rPr>
          <w:b/>
          <w:bCs w:val="0"/>
          <w:iCs w:val="0"/>
          <w:szCs w:val="24"/>
          <w:lang w:eastAsia="pl-PL"/>
        </w:rPr>
        <w:t>Pytanie 6</w:t>
      </w:r>
    </w:p>
    <w:p w:rsidR="009D7480" w:rsidRPr="00534B6F" w:rsidRDefault="009D7480" w:rsidP="009E4E41">
      <w:pPr>
        <w:spacing w:line="240" w:lineRule="auto"/>
        <w:ind w:firstLine="0"/>
        <w:rPr>
          <w:rFonts w:ascii="Times New Roman" w:hAnsi="Times New Roman"/>
          <w:szCs w:val="24"/>
          <w:lang w:eastAsia="pl-PL"/>
        </w:rPr>
      </w:pPr>
      <w:r w:rsidRPr="00534B6F">
        <w:rPr>
          <w:szCs w:val="24"/>
          <w:lang w:eastAsia="pl-PL"/>
        </w:rPr>
        <w:t>Czy w zakres prac realizacji inwestycji w kwocie 28 milionów zł netto, wchodzą prace wyburzeniowe obiektu amfiteatru, wraz z przemieszczeniem mas ziemnych z pod części widowni?</w:t>
      </w:r>
    </w:p>
    <w:p w:rsidR="009E4E41" w:rsidRPr="009D7480" w:rsidRDefault="009E4E41" w:rsidP="009E4E41">
      <w:pPr>
        <w:ind w:firstLine="0"/>
        <w:rPr>
          <w:rFonts w:eastAsiaTheme="minorHAnsi" w:cstheme="minorBidi"/>
          <w:b/>
          <w:bCs w:val="0"/>
          <w:iCs w:val="0"/>
          <w:szCs w:val="24"/>
        </w:rPr>
      </w:pPr>
      <w:r w:rsidRPr="009D7480">
        <w:rPr>
          <w:rFonts w:eastAsiaTheme="minorHAnsi" w:cstheme="minorBidi"/>
          <w:b/>
          <w:bCs w:val="0"/>
          <w:iCs w:val="0"/>
          <w:szCs w:val="24"/>
        </w:rPr>
        <w:t>Odpowiedź</w:t>
      </w:r>
      <w:r>
        <w:rPr>
          <w:rFonts w:eastAsiaTheme="minorHAnsi" w:cstheme="minorBidi"/>
          <w:b/>
          <w:bCs w:val="0"/>
          <w:iCs w:val="0"/>
          <w:szCs w:val="24"/>
        </w:rPr>
        <w:t>:</w:t>
      </w:r>
    </w:p>
    <w:p w:rsidR="009E4E41" w:rsidRPr="009E4E41" w:rsidRDefault="009E4E41" w:rsidP="009E4E41">
      <w:pPr>
        <w:spacing w:after="200"/>
        <w:ind w:firstLine="0"/>
        <w:jc w:val="left"/>
      </w:pPr>
      <w:r w:rsidRPr="009E4E41">
        <w:rPr>
          <w:bCs w:val="0"/>
          <w:iCs w:val="0"/>
          <w:szCs w:val="24"/>
          <w:lang w:eastAsia="pl-PL"/>
        </w:rPr>
        <w:t>Tak.</w:t>
      </w:r>
      <w:r>
        <w:rPr>
          <w:b/>
          <w:bCs w:val="0"/>
          <w:iCs w:val="0"/>
          <w:szCs w:val="24"/>
          <w:lang w:eastAsia="pl-PL"/>
        </w:rPr>
        <w:t xml:space="preserve"> </w:t>
      </w:r>
      <w:r>
        <w:t>Koszt inwestycji obejmuje wykonanie wszystkich robót budowlanych niezbędnych do prawidłowego ukończenia inwestycji.</w:t>
      </w:r>
    </w:p>
    <w:p w:rsidR="009D7480" w:rsidRPr="009E4E41" w:rsidRDefault="009D7480" w:rsidP="009E4E41">
      <w:pPr>
        <w:ind w:firstLine="0"/>
        <w:rPr>
          <w:b/>
          <w:bCs w:val="0"/>
          <w:iCs w:val="0"/>
          <w:szCs w:val="24"/>
          <w:lang w:eastAsia="pl-PL"/>
        </w:rPr>
      </w:pPr>
      <w:r>
        <w:rPr>
          <w:b/>
          <w:bCs w:val="0"/>
          <w:iCs w:val="0"/>
          <w:szCs w:val="24"/>
          <w:lang w:eastAsia="pl-PL"/>
        </w:rPr>
        <w:t>Pytanie 7</w:t>
      </w:r>
    </w:p>
    <w:p w:rsidR="009D7480" w:rsidRPr="00534B6F" w:rsidRDefault="009D7480" w:rsidP="009E4E41">
      <w:pPr>
        <w:spacing w:line="240" w:lineRule="auto"/>
        <w:ind w:firstLine="0"/>
        <w:rPr>
          <w:rFonts w:ascii="Times New Roman" w:hAnsi="Times New Roman"/>
          <w:szCs w:val="24"/>
          <w:lang w:eastAsia="pl-PL"/>
        </w:rPr>
      </w:pPr>
      <w:r w:rsidRPr="00534B6F">
        <w:rPr>
          <w:szCs w:val="24"/>
          <w:lang w:eastAsia="pl-PL"/>
        </w:rPr>
        <w:t>Czy w zakres prac realizacji inwestycji w kwocie 28 milionów zł netto, wchodzą prace fundamentowe które wobec braku "Dokumentacji geotechnicznej" dla terenu inwestycji, są nie do wycenienia w sposób realny?</w:t>
      </w:r>
    </w:p>
    <w:p w:rsidR="009E4E41" w:rsidRPr="009D7480" w:rsidRDefault="009E4E41" w:rsidP="009E4E41">
      <w:pPr>
        <w:ind w:firstLine="0"/>
        <w:rPr>
          <w:rFonts w:eastAsiaTheme="minorHAnsi" w:cstheme="minorBidi"/>
          <w:b/>
          <w:bCs w:val="0"/>
          <w:iCs w:val="0"/>
          <w:szCs w:val="24"/>
        </w:rPr>
      </w:pPr>
      <w:r w:rsidRPr="009D7480">
        <w:rPr>
          <w:rFonts w:eastAsiaTheme="minorHAnsi" w:cstheme="minorBidi"/>
          <w:b/>
          <w:bCs w:val="0"/>
          <w:iCs w:val="0"/>
          <w:szCs w:val="24"/>
        </w:rPr>
        <w:t>Odpowiedź</w:t>
      </w:r>
      <w:r>
        <w:rPr>
          <w:rFonts w:eastAsiaTheme="minorHAnsi" w:cstheme="minorBidi"/>
          <w:b/>
          <w:bCs w:val="0"/>
          <w:iCs w:val="0"/>
          <w:szCs w:val="24"/>
        </w:rPr>
        <w:t>:</w:t>
      </w:r>
    </w:p>
    <w:p w:rsidR="009E4E41" w:rsidRPr="009E4E41" w:rsidRDefault="009E4E41" w:rsidP="009E4E41">
      <w:pPr>
        <w:spacing w:after="200"/>
        <w:ind w:firstLine="0"/>
        <w:jc w:val="left"/>
      </w:pPr>
      <w:r w:rsidRPr="009E4E41">
        <w:rPr>
          <w:bCs w:val="0"/>
          <w:iCs w:val="0"/>
          <w:szCs w:val="24"/>
          <w:lang w:eastAsia="pl-PL"/>
        </w:rPr>
        <w:t>Tak.</w:t>
      </w:r>
      <w:r>
        <w:rPr>
          <w:b/>
          <w:bCs w:val="0"/>
          <w:iCs w:val="0"/>
          <w:szCs w:val="24"/>
          <w:lang w:eastAsia="pl-PL"/>
        </w:rPr>
        <w:t xml:space="preserve"> </w:t>
      </w:r>
      <w:r>
        <w:t>Koszt inwestycji obejmuje wykonanie wszystkich robót budowlanych</w:t>
      </w:r>
      <w:r>
        <w:t xml:space="preserve"> niezbędnych do prawidłowego ukończenia inwestycji</w:t>
      </w:r>
      <w:r>
        <w:t>.</w:t>
      </w:r>
    </w:p>
    <w:p w:rsidR="009D7480" w:rsidRPr="009D7480" w:rsidRDefault="009D7480" w:rsidP="009D7480">
      <w:pPr>
        <w:ind w:firstLine="0"/>
        <w:rPr>
          <w:b/>
          <w:bCs w:val="0"/>
          <w:iCs w:val="0"/>
          <w:szCs w:val="24"/>
          <w:lang w:eastAsia="pl-PL"/>
        </w:rPr>
      </w:pPr>
      <w:r>
        <w:rPr>
          <w:b/>
          <w:bCs w:val="0"/>
          <w:iCs w:val="0"/>
          <w:szCs w:val="24"/>
          <w:lang w:eastAsia="pl-PL"/>
        </w:rPr>
        <w:t>Pytanie 8</w:t>
      </w:r>
    </w:p>
    <w:p w:rsidR="009D7480" w:rsidRPr="009E4E41" w:rsidRDefault="009D7480" w:rsidP="009D7480">
      <w:pPr>
        <w:spacing w:line="240" w:lineRule="auto"/>
        <w:ind w:firstLine="0"/>
        <w:rPr>
          <w:rFonts w:ascii="Times New Roman" w:hAnsi="Times New Roman"/>
          <w:szCs w:val="24"/>
          <w:lang w:eastAsia="pl-PL"/>
        </w:rPr>
      </w:pPr>
      <w:r w:rsidRPr="00534B6F">
        <w:rPr>
          <w:szCs w:val="24"/>
          <w:lang w:eastAsia="pl-PL"/>
        </w:rPr>
        <w:t>Czy w zakres prac realizacji inwestycji w kwocie 28 milionów zł netto, wchodzi uzbrojenie terenu w instalacje mediów, które wobec braku Warunków Technicznych Przyłączenia do mediów od gestorów tych mediów dla inwestycji, są nie do wycenienia w sposób realny?</w:t>
      </w:r>
    </w:p>
    <w:p w:rsidR="009E4E41" w:rsidRPr="009D7480" w:rsidRDefault="009E4E41" w:rsidP="009E4E41">
      <w:pPr>
        <w:ind w:firstLine="0"/>
        <w:rPr>
          <w:rFonts w:eastAsiaTheme="minorHAnsi" w:cstheme="minorBidi"/>
          <w:b/>
          <w:bCs w:val="0"/>
          <w:iCs w:val="0"/>
          <w:szCs w:val="24"/>
        </w:rPr>
      </w:pPr>
      <w:r w:rsidRPr="009D7480">
        <w:rPr>
          <w:rFonts w:eastAsiaTheme="minorHAnsi" w:cstheme="minorBidi"/>
          <w:b/>
          <w:bCs w:val="0"/>
          <w:iCs w:val="0"/>
          <w:szCs w:val="24"/>
        </w:rPr>
        <w:t>Odpowiedź</w:t>
      </w:r>
      <w:r>
        <w:rPr>
          <w:rFonts w:eastAsiaTheme="minorHAnsi" w:cstheme="minorBidi"/>
          <w:b/>
          <w:bCs w:val="0"/>
          <w:iCs w:val="0"/>
          <w:szCs w:val="24"/>
        </w:rPr>
        <w:t>:</w:t>
      </w:r>
    </w:p>
    <w:p w:rsidR="009E4E41" w:rsidRPr="009E4E41" w:rsidRDefault="009E4E41" w:rsidP="009E4E41">
      <w:pPr>
        <w:spacing w:after="200"/>
        <w:ind w:firstLine="0"/>
        <w:jc w:val="left"/>
      </w:pPr>
      <w:r w:rsidRPr="009E4E41">
        <w:rPr>
          <w:bCs w:val="0"/>
          <w:iCs w:val="0"/>
          <w:szCs w:val="24"/>
          <w:lang w:eastAsia="pl-PL"/>
        </w:rPr>
        <w:t>Tak.</w:t>
      </w:r>
      <w:r>
        <w:rPr>
          <w:b/>
          <w:bCs w:val="0"/>
          <w:iCs w:val="0"/>
          <w:szCs w:val="24"/>
          <w:lang w:eastAsia="pl-PL"/>
        </w:rPr>
        <w:t xml:space="preserve"> </w:t>
      </w:r>
      <w:r>
        <w:t>Koszt inwestycji obejmuje wykonanie wszystkich robót budowlanych niezbędnych do prawidłowego ukończenia inwestycji.</w:t>
      </w:r>
    </w:p>
    <w:p w:rsidR="009D7480" w:rsidRPr="009E4E41" w:rsidRDefault="009D7480" w:rsidP="009E4E41">
      <w:pPr>
        <w:ind w:firstLine="0"/>
        <w:rPr>
          <w:b/>
          <w:bCs w:val="0"/>
          <w:iCs w:val="0"/>
          <w:szCs w:val="24"/>
          <w:lang w:eastAsia="pl-PL"/>
        </w:rPr>
      </w:pPr>
      <w:r w:rsidRPr="009D7480">
        <w:rPr>
          <w:b/>
          <w:bCs w:val="0"/>
          <w:iCs w:val="0"/>
          <w:szCs w:val="24"/>
          <w:lang w:eastAsia="pl-PL"/>
        </w:rPr>
        <w:t xml:space="preserve">Pytanie </w:t>
      </w:r>
      <w:r>
        <w:rPr>
          <w:b/>
          <w:bCs w:val="0"/>
          <w:iCs w:val="0"/>
          <w:szCs w:val="24"/>
          <w:lang w:eastAsia="pl-PL"/>
        </w:rPr>
        <w:t>9</w:t>
      </w:r>
    </w:p>
    <w:p w:rsidR="009D7480" w:rsidRDefault="009D7480" w:rsidP="009D7480">
      <w:pPr>
        <w:spacing w:line="240" w:lineRule="auto"/>
        <w:ind w:firstLine="0"/>
        <w:rPr>
          <w:rFonts w:ascii="Times New Roman" w:hAnsi="Times New Roman"/>
          <w:szCs w:val="24"/>
          <w:lang w:eastAsia="pl-PL"/>
        </w:rPr>
      </w:pPr>
      <w:r w:rsidRPr="00534B6F">
        <w:rPr>
          <w:szCs w:val="24"/>
          <w:lang w:eastAsia="pl-PL"/>
        </w:rPr>
        <w:t xml:space="preserve">Ponieważ realizacja takiego obiektu, wg programu zawartego w Regulaminie konkursu za kwotę 28 milionów zł netto jest praktycznie niemożliwa, czy Zamawiający dopuszcza rozbicie w koncepcji </w:t>
      </w:r>
      <w:r w:rsidRPr="00534B6F">
        <w:rPr>
          <w:szCs w:val="24"/>
          <w:lang w:eastAsia="pl-PL"/>
        </w:rPr>
        <w:lastRenderedPageBreak/>
        <w:t>konkursowej elementów wymaganych przez regulamin, na te które mieszczę się w założonym budżecie oraz tych których realizacja będzie wymagała zwiększenia kosztów powyżej 28 000 000 zł netto?</w:t>
      </w:r>
    </w:p>
    <w:p w:rsidR="009E4E41" w:rsidRPr="009D7480" w:rsidRDefault="009E4E41" w:rsidP="009E4E41">
      <w:pPr>
        <w:ind w:firstLine="0"/>
        <w:rPr>
          <w:rFonts w:eastAsiaTheme="minorHAnsi" w:cstheme="minorBidi"/>
          <w:b/>
          <w:bCs w:val="0"/>
          <w:iCs w:val="0"/>
          <w:szCs w:val="24"/>
        </w:rPr>
      </w:pPr>
      <w:r w:rsidRPr="009D7480">
        <w:rPr>
          <w:rFonts w:eastAsiaTheme="minorHAnsi" w:cstheme="minorBidi"/>
          <w:b/>
          <w:bCs w:val="0"/>
          <w:iCs w:val="0"/>
          <w:szCs w:val="24"/>
        </w:rPr>
        <w:t>Odpowiedź</w:t>
      </w:r>
      <w:r>
        <w:rPr>
          <w:rFonts w:eastAsiaTheme="minorHAnsi" w:cstheme="minorBidi"/>
          <w:b/>
          <w:bCs w:val="0"/>
          <w:iCs w:val="0"/>
          <w:szCs w:val="24"/>
        </w:rPr>
        <w:t>:</w:t>
      </w:r>
    </w:p>
    <w:p w:rsidR="009E4E41" w:rsidRDefault="009E4E41" w:rsidP="009E4E41">
      <w:pPr>
        <w:spacing w:after="200"/>
        <w:ind w:firstLine="0"/>
        <w:jc w:val="left"/>
      </w:pPr>
      <w:r w:rsidRPr="009E4E41">
        <w:rPr>
          <w:bCs w:val="0"/>
          <w:iCs w:val="0"/>
          <w:szCs w:val="24"/>
          <w:lang w:eastAsia="pl-PL"/>
        </w:rPr>
        <w:t>Tak.</w:t>
      </w:r>
      <w:r>
        <w:rPr>
          <w:b/>
          <w:bCs w:val="0"/>
          <w:iCs w:val="0"/>
          <w:szCs w:val="24"/>
          <w:lang w:eastAsia="pl-PL"/>
        </w:rPr>
        <w:t xml:space="preserve"> </w:t>
      </w:r>
      <w:r>
        <w:t>Koszt inwestycji obejmuje wykonanie wszystkich robót budowlanych niezbędnych do prawidłowego ukończenia inwestycji.</w:t>
      </w:r>
    </w:p>
    <w:p w:rsidR="009E4E41" w:rsidRDefault="009E4E41" w:rsidP="009D7480">
      <w:pPr>
        <w:spacing w:line="240" w:lineRule="auto"/>
        <w:ind w:firstLine="0"/>
        <w:rPr>
          <w:rFonts w:ascii="Times New Roman" w:hAnsi="Times New Roman"/>
          <w:szCs w:val="24"/>
          <w:lang w:eastAsia="pl-PL"/>
        </w:rPr>
      </w:pPr>
    </w:p>
    <w:p w:rsidR="009D7480" w:rsidRPr="009E4E41" w:rsidRDefault="009D7480" w:rsidP="009E4E41">
      <w:pPr>
        <w:ind w:firstLine="0"/>
        <w:rPr>
          <w:b/>
          <w:bCs w:val="0"/>
          <w:iCs w:val="0"/>
          <w:szCs w:val="24"/>
          <w:lang w:eastAsia="pl-PL"/>
        </w:rPr>
      </w:pPr>
      <w:r>
        <w:rPr>
          <w:b/>
          <w:bCs w:val="0"/>
          <w:iCs w:val="0"/>
          <w:szCs w:val="24"/>
          <w:lang w:eastAsia="pl-PL"/>
        </w:rPr>
        <w:t>Pytanie 10</w:t>
      </w:r>
    </w:p>
    <w:p w:rsidR="009D7480" w:rsidRPr="009E4E41" w:rsidRDefault="009D7480" w:rsidP="009E4E41">
      <w:pPr>
        <w:spacing w:line="240" w:lineRule="auto"/>
        <w:ind w:firstLine="0"/>
        <w:rPr>
          <w:rFonts w:ascii="Times New Roman" w:hAnsi="Times New Roman"/>
          <w:szCs w:val="24"/>
          <w:lang w:eastAsia="pl-PL"/>
        </w:rPr>
      </w:pPr>
      <w:r w:rsidRPr="00534B6F">
        <w:rPr>
          <w:szCs w:val="24"/>
          <w:lang w:eastAsia="pl-PL"/>
        </w:rPr>
        <w:t>Ponieważ realizacja takiego obiektu, wg programu zawartego w Regulaminie konkursu za kwotę 28 milionów zł netto jest praktycznie niemożliwa, czy Zamawiający dopuszcza rozbicie w koncepcji konkursowej elementów wymaganych przez regulamin, na te które mieszczę się w założonym budżecie oraz tych których realizacja będzie wymagała zwiększenia kosztów powyżej 28 000 000 zł netto?</w:t>
      </w:r>
    </w:p>
    <w:p w:rsidR="009E4E41" w:rsidRPr="009D7480" w:rsidRDefault="009E4E41" w:rsidP="009E4E41">
      <w:pPr>
        <w:ind w:firstLine="0"/>
        <w:rPr>
          <w:rFonts w:eastAsiaTheme="minorHAnsi" w:cstheme="minorBidi"/>
          <w:b/>
          <w:bCs w:val="0"/>
          <w:iCs w:val="0"/>
          <w:szCs w:val="24"/>
        </w:rPr>
      </w:pPr>
      <w:r w:rsidRPr="009D7480">
        <w:rPr>
          <w:rFonts w:eastAsiaTheme="minorHAnsi" w:cstheme="minorBidi"/>
          <w:b/>
          <w:bCs w:val="0"/>
          <w:iCs w:val="0"/>
          <w:szCs w:val="24"/>
        </w:rPr>
        <w:t>Odpowiedź</w:t>
      </w:r>
      <w:r>
        <w:rPr>
          <w:rFonts w:eastAsiaTheme="minorHAnsi" w:cstheme="minorBidi"/>
          <w:b/>
          <w:bCs w:val="0"/>
          <w:iCs w:val="0"/>
          <w:szCs w:val="24"/>
        </w:rPr>
        <w:t>:</w:t>
      </w:r>
    </w:p>
    <w:p w:rsidR="00274DC9" w:rsidRPr="009E4E41" w:rsidRDefault="009E4E41" w:rsidP="009E4E41">
      <w:pPr>
        <w:spacing w:after="200"/>
        <w:ind w:firstLine="0"/>
        <w:jc w:val="left"/>
      </w:pPr>
      <w:r w:rsidRPr="009E4E41">
        <w:rPr>
          <w:bCs w:val="0"/>
          <w:iCs w:val="0"/>
          <w:szCs w:val="24"/>
          <w:lang w:eastAsia="pl-PL"/>
        </w:rPr>
        <w:t>Tak.</w:t>
      </w:r>
      <w:r>
        <w:rPr>
          <w:b/>
          <w:bCs w:val="0"/>
          <w:iCs w:val="0"/>
          <w:szCs w:val="24"/>
          <w:lang w:eastAsia="pl-PL"/>
        </w:rPr>
        <w:t xml:space="preserve"> </w:t>
      </w:r>
      <w:r>
        <w:t>Koszt inwestycji obejmuje wykonanie wszystkich robót budowlanych niezbędnych do prawidłowego ukończenia inwestycji.</w:t>
      </w:r>
    </w:p>
    <w:p w:rsidR="009E4E41" w:rsidRDefault="009E4E41" w:rsidP="00274DC9">
      <w:pPr>
        <w:shd w:val="clear" w:color="auto" w:fill="FFFFFF"/>
        <w:ind w:firstLine="0"/>
        <w:rPr>
          <w:rFonts w:cs="Calibri"/>
          <w:bCs w:val="0"/>
          <w:iCs w:val="0"/>
          <w:szCs w:val="24"/>
          <w:lang w:eastAsia="pl-PL"/>
        </w:rPr>
      </w:pPr>
      <w:bookmarkStart w:id="1" w:name="_GoBack"/>
      <w:bookmarkEnd w:id="1"/>
    </w:p>
    <w:p w:rsidR="009E4E41" w:rsidRPr="009D7480" w:rsidRDefault="009E4E41" w:rsidP="009E4E41">
      <w:pPr>
        <w:ind w:firstLine="0"/>
        <w:rPr>
          <w:rFonts w:eastAsiaTheme="minorHAnsi" w:cstheme="minorBidi"/>
          <w:bCs w:val="0"/>
          <w:iCs w:val="0"/>
          <w:szCs w:val="24"/>
        </w:rPr>
      </w:pPr>
      <w:r>
        <w:rPr>
          <w:rFonts w:eastAsiaTheme="minorHAnsi" w:cstheme="minorBidi"/>
          <w:bCs w:val="0"/>
          <w:iCs w:val="0"/>
          <w:szCs w:val="24"/>
        </w:rPr>
        <w:t xml:space="preserve">W zakresie </w:t>
      </w:r>
      <w:r w:rsidRPr="009D7480">
        <w:rPr>
          <w:rFonts w:eastAsiaTheme="minorHAnsi" w:cstheme="minorBidi"/>
          <w:bCs w:val="0"/>
          <w:iCs w:val="0"/>
          <w:szCs w:val="24"/>
        </w:rPr>
        <w:t>zapytania o terminie udzielenia odpowiedzi, zamawiający informuje, że odpowiedzi udzielone zastaną zgodnie z terminem określonym w Regulaminie.</w:t>
      </w:r>
      <w:r>
        <w:rPr>
          <w:rFonts w:eastAsiaTheme="minorHAnsi" w:cstheme="minorBidi"/>
          <w:bCs w:val="0"/>
          <w:iCs w:val="0"/>
          <w:szCs w:val="24"/>
        </w:rPr>
        <w:t xml:space="preserve"> </w:t>
      </w:r>
      <w:r w:rsidRPr="009D7480">
        <w:rPr>
          <w:rFonts w:eastAsiaTheme="minorHAnsi" w:cstheme="minorBidi"/>
          <w:bCs w:val="0"/>
          <w:iCs w:val="0"/>
          <w:szCs w:val="24"/>
        </w:rPr>
        <w:t>Zamawiający nie przewiduje publikowania ujednoliconej treści Regulaminu.</w:t>
      </w:r>
    </w:p>
    <w:p w:rsidR="009E4E41" w:rsidRDefault="009E4E41" w:rsidP="00274DC9">
      <w:pPr>
        <w:shd w:val="clear" w:color="auto" w:fill="FFFFFF"/>
        <w:ind w:firstLine="0"/>
        <w:rPr>
          <w:rFonts w:cs="Calibri"/>
          <w:bCs w:val="0"/>
          <w:iCs w:val="0"/>
          <w:szCs w:val="24"/>
          <w:lang w:eastAsia="pl-PL"/>
        </w:rPr>
      </w:pPr>
    </w:p>
    <w:p w:rsidR="00274DC9" w:rsidRPr="00274DC9" w:rsidRDefault="00274DC9" w:rsidP="00274DC9">
      <w:pPr>
        <w:shd w:val="clear" w:color="auto" w:fill="FFFFFF"/>
        <w:ind w:firstLine="0"/>
        <w:rPr>
          <w:rFonts w:cs="Calibri"/>
          <w:b/>
          <w:bCs w:val="0"/>
          <w:iCs w:val="0"/>
          <w:szCs w:val="24"/>
          <w:u w:val="single"/>
          <w:lang w:eastAsia="pl-PL"/>
        </w:rPr>
      </w:pPr>
      <w:r w:rsidRPr="007B0291">
        <w:rPr>
          <w:rFonts w:cs="Calibri"/>
          <w:bCs w:val="0"/>
          <w:iCs w:val="0"/>
          <w:szCs w:val="24"/>
          <w:lang w:eastAsia="pl-PL"/>
        </w:rPr>
        <w:t xml:space="preserve">Zamawiający informuje, że </w:t>
      </w:r>
      <w:r w:rsidRPr="00274DC9">
        <w:rPr>
          <w:rFonts w:cs="Calibri"/>
          <w:b/>
          <w:bCs w:val="0"/>
          <w:iCs w:val="0"/>
          <w:szCs w:val="24"/>
          <w:u w:val="single"/>
          <w:lang w:eastAsia="pl-PL"/>
        </w:rPr>
        <w:t xml:space="preserve">odpowiedzi na powyższe pytania stają się integralną częścią Regulaminu konkursu. </w:t>
      </w:r>
    </w:p>
    <w:p w:rsidR="009D4851" w:rsidRDefault="009E4E41"/>
    <w:sectPr w:rsidR="009D48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panose1 w:val="020B0604020202020204"/>
    <w:charset w:val="EE"/>
    <w:family w:val="swiss"/>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957FA"/>
    <w:multiLevelType w:val="hybridMultilevel"/>
    <w:tmpl w:val="52BC6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CE2C4B"/>
    <w:multiLevelType w:val="hybridMultilevel"/>
    <w:tmpl w:val="95BA8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DC9"/>
    <w:rsid w:val="00086F51"/>
    <w:rsid w:val="00274DC9"/>
    <w:rsid w:val="009A2FE9"/>
    <w:rsid w:val="009D7480"/>
    <w:rsid w:val="009E4E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7480"/>
    <w:pPr>
      <w:spacing w:after="0"/>
      <w:ind w:firstLine="709"/>
      <w:jc w:val="both"/>
    </w:pPr>
    <w:rPr>
      <w:rFonts w:ascii="Arial Narrow" w:eastAsia="Times New Roman" w:hAnsi="Arial Narrow" w:cs="Times New Roman"/>
      <w:bCs/>
      <w:iCs/>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4D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7480"/>
    <w:pPr>
      <w:spacing w:after="0"/>
      <w:ind w:firstLine="709"/>
      <w:jc w:val="both"/>
    </w:pPr>
    <w:rPr>
      <w:rFonts w:ascii="Arial Narrow" w:eastAsia="Times New Roman" w:hAnsi="Arial Narrow" w:cs="Times New Roman"/>
      <w:bCs/>
      <w:iCs/>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4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4602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Narkun</dc:creator>
  <cp:lastModifiedBy>Robert Narkun</cp:lastModifiedBy>
  <cp:revision>2</cp:revision>
  <dcterms:created xsi:type="dcterms:W3CDTF">2019-11-27T08:34:00Z</dcterms:created>
  <dcterms:modified xsi:type="dcterms:W3CDTF">2019-11-27T08:34:00Z</dcterms:modified>
</cp:coreProperties>
</file>