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DC9" w:rsidRPr="007B0291" w:rsidRDefault="00274DC9" w:rsidP="00274DC9">
      <w:pPr>
        <w:shd w:val="clear" w:color="auto" w:fill="FFFFFF"/>
        <w:ind w:firstLine="0"/>
        <w:jc w:val="left"/>
        <w:rPr>
          <w:rFonts w:cs="Calibri"/>
          <w:b/>
          <w:bCs w:val="0"/>
          <w:iCs w:val="0"/>
          <w:szCs w:val="24"/>
          <w:lang w:eastAsia="pl-PL"/>
        </w:rPr>
      </w:pPr>
      <w:bookmarkStart w:id="0" w:name="_GoBack"/>
      <w:bookmarkEnd w:id="0"/>
    </w:p>
    <w:p w:rsidR="00274DC9" w:rsidRPr="007B0291" w:rsidRDefault="00274DC9" w:rsidP="00274DC9">
      <w:pPr>
        <w:keepNext/>
        <w:keepLines/>
        <w:ind w:firstLine="0"/>
        <w:jc w:val="right"/>
        <w:rPr>
          <w:rFonts w:cs="Calibri"/>
          <w:bCs w:val="0"/>
          <w:iCs w:val="0"/>
          <w:szCs w:val="24"/>
          <w:lang w:eastAsia="pl-PL"/>
        </w:rPr>
      </w:pPr>
      <w:r w:rsidRPr="007B0291">
        <w:rPr>
          <w:rFonts w:cs="Calibri"/>
          <w:bCs w:val="0"/>
          <w:iCs w:val="0"/>
          <w:szCs w:val="24"/>
          <w:lang w:eastAsia="pl-PL"/>
        </w:rPr>
        <w:t xml:space="preserve">Zielona Góra, dnia </w:t>
      </w:r>
      <w:r w:rsidR="00440C2F">
        <w:rPr>
          <w:rFonts w:cs="Calibri"/>
          <w:bCs w:val="0"/>
          <w:iCs w:val="0"/>
          <w:szCs w:val="24"/>
          <w:lang w:eastAsia="pl-PL"/>
        </w:rPr>
        <w:t xml:space="preserve">4 </w:t>
      </w:r>
      <w:r w:rsidR="00440C2F" w:rsidRPr="007B0291">
        <w:rPr>
          <w:rFonts w:cs="Calibri"/>
          <w:bCs w:val="0"/>
          <w:iCs w:val="0"/>
          <w:szCs w:val="24"/>
          <w:lang w:eastAsia="pl-PL"/>
        </w:rPr>
        <w:t>g</w:t>
      </w:r>
      <w:r w:rsidR="00440C2F">
        <w:rPr>
          <w:rFonts w:cs="Calibri"/>
          <w:bCs w:val="0"/>
          <w:iCs w:val="0"/>
          <w:szCs w:val="24"/>
          <w:lang w:eastAsia="pl-PL"/>
        </w:rPr>
        <w:t xml:space="preserve">rudnia </w:t>
      </w:r>
      <w:r w:rsidRPr="007B0291">
        <w:rPr>
          <w:rFonts w:cs="Calibri"/>
          <w:bCs w:val="0"/>
          <w:iCs w:val="0"/>
          <w:szCs w:val="24"/>
          <w:lang w:eastAsia="pl-PL"/>
        </w:rPr>
        <w:t>2019 r.</w:t>
      </w:r>
    </w:p>
    <w:p w:rsidR="00274DC9" w:rsidRPr="007B0291" w:rsidRDefault="00274DC9" w:rsidP="00274DC9">
      <w:pPr>
        <w:keepNext/>
        <w:keepLines/>
        <w:ind w:firstLine="0"/>
        <w:jc w:val="left"/>
        <w:rPr>
          <w:rFonts w:cs="Calibri"/>
          <w:b/>
          <w:bCs w:val="0"/>
          <w:iCs w:val="0"/>
          <w:szCs w:val="24"/>
          <w:lang w:eastAsia="pl-PL"/>
        </w:rPr>
      </w:pPr>
    </w:p>
    <w:p w:rsidR="00274DC9" w:rsidRDefault="00274DC9" w:rsidP="00274DC9">
      <w:pPr>
        <w:keepNext/>
        <w:keepLines/>
        <w:ind w:firstLine="0"/>
        <w:jc w:val="left"/>
        <w:rPr>
          <w:rFonts w:cs="Calibri"/>
          <w:b/>
          <w:bCs w:val="0"/>
          <w:i/>
          <w:iCs w:val="0"/>
          <w:szCs w:val="24"/>
          <w:lang w:eastAsia="pl-PL"/>
        </w:rPr>
      </w:pPr>
    </w:p>
    <w:p w:rsidR="00274DC9" w:rsidRDefault="00274DC9" w:rsidP="00274DC9">
      <w:pPr>
        <w:keepNext/>
        <w:keepLines/>
        <w:ind w:firstLine="0"/>
        <w:jc w:val="left"/>
        <w:rPr>
          <w:rFonts w:cs="Calibri"/>
          <w:b/>
          <w:bCs w:val="0"/>
          <w:i/>
          <w:iCs w:val="0"/>
          <w:szCs w:val="24"/>
          <w:lang w:eastAsia="pl-PL"/>
        </w:rPr>
      </w:pPr>
    </w:p>
    <w:p w:rsidR="00274DC9" w:rsidRDefault="00274DC9" w:rsidP="00274DC9">
      <w:pPr>
        <w:keepNext/>
        <w:keepLines/>
        <w:ind w:firstLine="0"/>
        <w:jc w:val="left"/>
        <w:rPr>
          <w:rFonts w:cs="Calibri"/>
          <w:b/>
          <w:bCs w:val="0"/>
          <w:i/>
          <w:iCs w:val="0"/>
          <w:szCs w:val="24"/>
          <w:lang w:eastAsia="pl-PL"/>
        </w:rPr>
      </w:pPr>
    </w:p>
    <w:p w:rsidR="009E4E41" w:rsidRDefault="009E4E41" w:rsidP="00274DC9">
      <w:pPr>
        <w:keepNext/>
        <w:keepLines/>
        <w:ind w:firstLine="0"/>
        <w:jc w:val="left"/>
        <w:rPr>
          <w:rFonts w:cs="Calibri"/>
          <w:b/>
          <w:bCs w:val="0"/>
          <w:i/>
          <w:iCs w:val="0"/>
          <w:szCs w:val="24"/>
          <w:lang w:eastAsia="pl-PL"/>
        </w:rPr>
      </w:pPr>
    </w:p>
    <w:p w:rsidR="00274DC9" w:rsidRDefault="00274DC9" w:rsidP="00274DC9">
      <w:pPr>
        <w:keepNext/>
        <w:keepLines/>
        <w:ind w:left="4248" w:firstLine="708"/>
        <w:jc w:val="left"/>
        <w:rPr>
          <w:rFonts w:cs="Calibri"/>
          <w:b/>
          <w:bCs w:val="0"/>
          <w:i/>
          <w:iCs w:val="0"/>
          <w:szCs w:val="24"/>
          <w:lang w:eastAsia="pl-PL"/>
        </w:rPr>
      </w:pPr>
      <w:r>
        <w:rPr>
          <w:rFonts w:cs="Calibri"/>
          <w:b/>
          <w:bCs w:val="0"/>
          <w:i/>
          <w:iCs w:val="0"/>
          <w:szCs w:val="24"/>
          <w:lang w:eastAsia="pl-PL"/>
        </w:rPr>
        <w:t>Wykonawcy</w:t>
      </w:r>
    </w:p>
    <w:p w:rsidR="00274DC9" w:rsidRDefault="00274DC9" w:rsidP="00274DC9">
      <w:pPr>
        <w:keepNext/>
        <w:keepLines/>
        <w:ind w:left="4248" w:firstLine="708"/>
        <w:jc w:val="left"/>
        <w:rPr>
          <w:rFonts w:cs="Calibri"/>
          <w:b/>
          <w:bCs w:val="0"/>
          <w:i/>
          <w:iCs w:val="0"/>
          <w:szCs w:val="24"/>
          <w:lang w:eastAsia="pl-PL"/>
        </w:rPr>
      </w:pPr>
      <w:r>
        <w:rPr>
          <w:rFonts w:cs="Calibri"/>
          <w:b/>
          <w:bCs w:val="0"/>
          <w:i/>
          <w:iCs w:val="0"/>
          <w:szCs w:val="24"/>
          <w:lang w:eastAsia="pl-PL"/>
        </w:rPr>
        <w:t>dopuszczeni do udziału</w:t>
      </w:r>
    </w:p>
    <w:p w:rsidR="00274DC9" w:rsidRPr="007B0291" w:rsidRDefault="00274DC9" w:rsidP="00274DC9">
      <w:pPr>
        <w:keepNext/>
        <w:keepLines/>
        <w:ind w:left="4248" w:firstLine="708"/>
        <w:jc w:val="left"/>
        <w:rPr>
          <w:rFonts w:cs="Calibri"/>
          <w:b/>
          <w:bCs w:val="0"/>
          <w:i/>
          <w:iCs w:val="0"/>
          <w:szCs w:val="24"/>
          <w:lang w:eastAsia="pl-PL"/>
        </w:rPr>
      </w:pPr>
      <w:r>
        <w:rPr>
          <w:rFonts w:cs="Calibri"/>
          <w:b/>
          <w:bCs w:val="0"/>
          <w:i/>
          <w:iCs w:val="0"/>
          <w:szCs w:val="24"/>
          <w:lang w:eastAsia="pl-PL"/>
        </w:rPr>
        <w:t>w Konkursie</w:t>
      </w:r>
    </w:p>
    <w:p w:rsidR="00274DC9" w:rsidRPr="007B0291" w:rsidRDefault="00274DC9" w:rsidP="00274DC9">
      <w:pPr>
        <w:keepNext/>
        <w:keepLines/>
        <w:ind w:firstLine="0"/>
        <w:rPr>
          <w:rFonts w:cs="Calibri"/>
          <w:bCs w:val="0"/>
          <w:iCs w:val="0"/>
          <w:szCs w:val="24"/>
          <w:lang w:eastAsia="pl-PL"/>
        </w:rPr>
      </w:pPr>
    </w:p>
    <w:p w:rsidR="00274DC9" w:rsidRDefault="00274DC9" w:rsidP="00274DC9">
      <w:pPr>
        <w:autoSpaceDE w:val="0"/>
        <w:autoSpaceDN w:val="0"/>
        <w:adjustRightInd w:val="0"/>
        <w:ind w:firstLine="0"/>
        <w:rPr>
          <w:rFonts w:cs="Calibri"/>
          <w:bCs w:val="0"/>
          <w:iCs w:val="0"/>
          <w:szCs w:val="24"/>
          <w:lang w:eastAsia="pl-PL"/>
        </w:rPr>
      </w:pPr>
    </w:p>
    <w:p w:rsidR="00274DC9" w:rsidRPr="007B0291" w:rsidRDefault="00274DC9" w:rsidP="00274DC9">
      <w:pPr>
        <w:autoSpaceDE w:val="0"/>
        <w:autoSpaceDN w:val="0"/>
        <w:adjustRightInd w:val="0"/>
        <w:ind w:firstLine="0"/>
        <w:rPr>
          <w:rFonts w:eastAsiaTheme="minorHAnsi" w:cs="Liberation Sans"/>
          <w:bCs w:val="0"/>
          <w:iCs w:val="0"/>
          <w:szCs w:val="24"/>
        </w:rPr>
      </w:pPr>
      <w:r w:rsidRPr="007B0291">
        <w:rPr>
          <w:rFonts w:cs="Calibri"/>
          <w:bCs w:val="0"/>
          <w:iCs w:val="0"/>
          <w:szCs w:val="24"/>
          <w:lang w:eastAsia="pl-PL"/>
        </w:rPr>
        <w:t xml:space="preserve">Dotyczy postępowania prowadzonego w trybie </w:t>
      </w:r>
      <w:bookmarkStart w:id="1" w:name="_Toc438471539"/>
      <w:r w:rsidRPr="007B0291">
        <w:rPr>
          <w:rFonts w:cs="Calibri"/>
          <w:bCs w:val="0"/>
          <w:iCs w:val="0"/>
          <w:szCs w:val="24"/>
          <w:lang w:eastAsia="pl-PL"/>
        </w:rPr>
        <w:t>konkursu  w procedurze powyżej progów, o  których mowa w art. 11 ust. 8</w:t>
      </w:r>
      <w:bookmarkEnd w:id="1"/>
      <w:r w:rsidRPr="007B0291">
        <w:rPr>
          <w:rFonts w:cs="Calibri"/>
          <w:bCs w:val="0"/>
          <w:iCs w:val="0"/>
          <w:szCs w:val="24"/>
          <w:lang w:eastAsia="pl-PL"/>
        </w:rPr>
        <w:t xml:space="preserve"> ust</w:t>
      </w:r>
      <w:r w:rsidR="009F7699">
        <w:rPr>
          <w:rFonts w:cs="Calibri"/>
          <w:bCs w:val="0"/>
          <w:iCs w:val="0"/>
          <w:szCs w:val="24"/>
          <w:lang w:eastAsia="pl-PL"/>
        </w:rPr>
        <w:t xml:space="preserve">awy Prawo zamówień publicznych </w:t>
      </w:r>
      <w:r w:rsidRPr="007B0291">
        <w:rPr>
          <w:rFonts w:cs="Calibri"/>
          <w:bCs w:val="0"/>
          <w:iCs w:val="0"/>
          <w:szCs w:val="24"/>
          <w:lang w:eastAsia="pl-PL"/>
        </w:rPr>
        <w:t>na zadanie „</w:t>
      </w:r>
      <w:r w:rsidRPr="007B0291">
        <w:rPr>
          <w:rFonts w:eastAsiaTheme="minorHAnsi" w:cs="Liberation Sans"/>
          <w:bCs w:val="0"/>
          <w:iCs w:val="0"/>
          <w:szCs w:val="24"/>
        </w:rPr>
        <w:t xml:space="preserve">Konkurs jednoetapowy Projekt koncepcji </w:t>
      </w:r>
      <w:proofErr w:type="spellStart"/>
      <w:r w:rsidRPr="007B0291">
        <w:rPr>
          <w:rFonts w:eastAsiaTheme="minorHAnsi" w:cs="Liberation Sans"/>
          <w:bCs w:val="0"/>
          <w:iCs w:val="0"/>
          <w:szCs w:val="24"/>
        </w:rPr>
        <w:t>architektoniczno</w:t>
      </w:r>
      <w:proofErr w:type="spellEnd"/>
      <w:r w:rsidRPr="007B0291">
        <w:rPr>
          <w:rFonts w:eastAsiaTheme="minorHAnsi" w:cs="Liberation Sans"/>
          <w:bCs w:val="0"/>
          <w:iCs w:val="0"/>
          <w:szCs w:val="24"/>
        </w:rPr>
        <w:t xml:space="preserve"> – urbanistycznej sali koncertowo – konferencyjnej w Zielonej Górze</w:t>
      </w:r>
      <w:r w:rsidRPr="007B0291">
        <w:rPr>
          <w:rFonts w:cs="Calibri"/>
          <w:bCs w:val="0"/>
          <w:iCs w:val="0"/>
          <w:szCs w:val="24"/>
          <w:lang w:eastAsia="pl-PL"/>
        </w:rPr>
        <w:t>”</w:t>
      </w:r>
      <w:r w:rsidRPr="007B0291">
        <w:rPr>
          <w:rFonts w:eastAsiaTheme="minorHAnsi" w:cs="Liberation Sans"/>
          <w:bCs w:val="0"/>
          <w:iCs w:val="0"/>
          <w:szCs w:val="24"/>
        </w:rPr>
        <w:t xml:space="preserve">  (ZOK.A.21.17.2019)</w:t>
      </w:r>
    </w:p>
    <w:p w:rsidR="00274DC9" w:rsidRPr="007B0291" w:rsidRDefault="00274DC9" w:rsidP="00274DC9">
      <w:pPr>
        <w:tabs>
          <w:tab w:val="left" w:pos="3555"/>
        </w:tabs>
        <w:autoSpaceDE w:val="0"/>
        <w:autoSpaceDN w:val="0"/>
        <w:adjustRightInd w:val="0"/>
        <w:ind w:firstLine="0"/>
        <w:jc w:val="left"/>
        <w:rPr>
          <w:rFonts w:eastAsiaTheme="minorHAnsi" w:cs="Liberation Sans"/>
          <w:bCs w:val="0"/>
          <w:iCs w:val="0"/>
          <w:szCs w:val="24"/>
        </w:rPr>
      </w:pPr>
      <w:r w:rsidRPr="007B0291">
        <w:rPr>
          <w:rFonts w:eastAsiaTheme="minorHAnsi" w:cs="Liberation Sans"/>
          <w:bCs w:val="0"/>
          <w:iCs w:val="0"/>
          <w:szCs w:val="24"/>
        </w:rPr>
        <w:tab/>
      </w:r>
    </w:p>
    <w:p w:rsidR="00274DC9" w:rsidRPr="007B0291" w:rsidRDefault="00274DC9" w:rsidP="00274DC9">
      <w:pPr>
        <w:tabs>
          <w:tab w:val="left" w:pos="3555"/>
        </w:tabs>
        <w:autoSpaceDE w:val="0"/>
        <w:autoSpaceDN w:val="0"/>
        <w:adjustRightInd w:val="0"/>
        <w:ind w:firstLine="0"/>
        <w:jc w:val="left"/>
        <w:rPr>
          <w:rFonts w:eastAsiaTheme="minorHAnsi" w:cs="Liberation Sans"/>
          <w:bCs w:val="0"/>
          <w:iCs w:val="0"/>
          <w:szCs w:val="24"/>
        </w:rPr>
      </w:pPr>
    </w:p>
    <w:p w:rsidR="00274DC9" w:rsidRDefault="00274DC9" w:rsidP="00274DC9">
      <w:pPr>
        <w:autoSpaceDE w:val="0"/>
        <w:autoSpaceDN w:val="0"/>
        <w:adjustRightInd w:val="0"/>
        <w:ind w:firstLine="0"/>
        <w:jc w:val="center"/>
        <w:rPr>
          <w:rFonts w:eastAsiaTheme="minorHAnsi" w:cs="Liberation Sans"/>
          <w:b/>
          <w:bCs w:val="0"/>
          <w:iCs w:val="0"/>
          <w:szCs w:val="24"/>
        </w:rPr>
      </w:pPr>
      <w:r w:rsidRPr="007B0291">
        <w:rPr>
          <w:rFonts w:eastAsiaTheme="minorHAnsi" w:cs="Liberation Sans"/>
          <w:b/>
          <w:bCs w:val="0"/>
          <w:iCs w:val="0"/>
          <w:szCs w:val="24"/>
        </w:rPr>
        <w:t>O</w:t>
      </w:r>
      <w:r>
        <w:rPr>
          <w:rFonts w:eastAsiaTheme="minorHAnsi" w:cs="Liberation Sans"/>
          <w:b/>
          <w:bCs w:val="0"/>
          <w:iCs w:val="0"/>
          <w:szCs w:val="24"/>
        </w:rPr>
        <w:t xml:space="preserve">dpowiedzi </w:t>
      </w:r>
    </w:p>
    <w:p w:rsidR="00274DC9" w:rsidRPr="009F7699" w:rsidRDefault="00274DC9" w:rsidP="009F7699">
      <w:pPr>
        <w:autoSpaceDE w:val="0"/>
        <w:autoSpaceDN w:val="0"/>
        <w:adjustRightInd w:val="0"/>
        <w:ind w:firstLine="0"/>
        <w:jc w:val="center"/>
        <w:rPr>
          <w:rFonts w:eastAsiaTheme="minorHAnsi" w:cs="Liberation Sans"/>
          <w:b/>
          <w:bCs w:val="0"/>
          <w:iCs w:val="0"/>
          <w:szCs w:val="24"/>
        </w:rPr>
      </w:pPr>
      <w:r w:rsidRPr="007B0291">
        <w:rPr>
          <w:rFonts w:eastAsiaTheme="minorHAnsi" w:cs="Liberation Sans"/>
          <w:b/>
          <w:bCs w:val="0"/>
          <w:iCs w:val="0"/>
          <w:szCs w:val="24"/>
        </w:rPr>
        <w:t>na pytania Wykonawców</w:t>
      </w:r>
    </w:p>
    <w:p w:rsidR="00440C2F" w:rsidRPr="009F7699" w:rsidRDefault="00274DC9" w:rsidP="009F7699">
      <w:pPr>
        <w:shd w:val="clear" w:color="auto" w:fill="FFFFFF"/>
        <w:ind w:firstLine="0"/>
        <w:rPr>
          <w:rFonts w:cs="Calibri"/>
          <w:b/>
          <w:bCs w:val="0"/>
          <w:iCs w:val="0"/>
          <w:szCs w:val="24"/>
          <w:lang w:eastAsia="pl-PL"/>
        </w:rPr>
      </w:pPr>
      <w:r w:rsidRPr="009F7699">
        <w:rPr>
          <w:rFonts w:cs="Calibri"/>
          <w:b/>
          <w:bCs w:val="0"/>
          <w:iCs w:val="0"/>
          <w:szCs w:val="24"/>
          <w:lang w:eastAsia="pl-PL"/>
        </w:rPr>
        <w:t>Pytanie 1</w:t>
      </w:r>
    </w:p>
    <w:p w:rsidR="00440C2F" w:rsidRPr="009F7699" w:rsidRDefault="00440C2F" w:rsidP="009F7699">
      <w:pPr>
        <w:shd w:val="clear" w:color="auto" w:fill="FFFFFF"/>
        <w:ind w:firstLine="0"/>
        <w:rPr>
          <w:rFonts w:cs="Calibri"/>
          <w:b/>
          <w:bCs w:val="0"/>
          <w:iCs w:val="0"/>
          <w:szCs w:val="24"/>
          <w:lang w:eastAsia="pl-PL"/>
        </w:rPr>
      </w:pPr>
      <w:r w:rsidRPr="009F7699">
        <w:rPr>
          <w:szCs w:val="24"/>
        </w:rPr>
        <w:t xml:space="preserve">Zgodnie z treścią punktu 19.3. Regulaminu, praca konkursowa musi ilustrować rzuty wszystkich kondygnacji oraz min. 2 przekroje z czytelnym pokazaniem relacji z istniejącym budynkiem ZOK.  Prosimy o udostępnienie w jakiejkolwiek formie rzutów i przekrojów istniejącego budynku - projektu budowlanego archiwalnego, lub (jeżeli to możliwe) inwentaryzacji obiektu. Brak rzutów, przekrojów oraz informacji o rzędnych poszczególnych pięter istniejącego budynku uniemożliwia spełnienia w pracy konkursowej zapisów punktu 19.3. Regulaminu i ukazania powiązań układów funkcjonalnych pomiędzy projektowanym obiektem budowlanym a istniejącym budynkiem administracyjnym.  </w:t>
      </w:r>
    </w:p>
    <w:p w:rsidR="00440C2F" w:rsidRPr="009F7699" w:rsidRDefault="00274DC9" w:rsidP="009F7699">
      <w:pPr>
        <w:shd w:val="clear" w:color="auto" w:fill="FFFFFF"/>
        <w:ind w:firstLine="0"/>
        <w:rPr>
          <w:rFonts w:cs="Calibri"/>
          <w:b/>
          <w:bCs w:val="0"/>
          <w:iCs w:val="0"/>
          <w:szCs w:val="24"/>
          <w:lang w:eastAsia="pl-PL"/>
        </w:rPr>
      </w:pPr>
      <w:r w:rsidRPr="009F7699">
        <w:rPr>
          <w:rFonts w:cs="Calibri"/>
          <w:b/>
          <w:bCs w:val="0"/>
          <w:iCs w:val="0"/>
          <w:szCs w:val="24"/>
          <w:lang w:eastAsia="pl-PL"/>
        </w:rPr>
        <w:t xml:space="preserve">Odpowiedź: </w:t>
      </w:r>
    </w:p>
    <w:p w:rsidR="00440C2F" w:rsidRPr="009F7699" w:rsidRDefault="00440C2F" w:rsidP="009F7699">
      <w:pPr>
        <w:shd w:val="clear" w:color="auto" w:fill="FFFFFF"/>
        <w:ind w:firstLine="0"/>
        <w:rPr>
          <w:rFonts w:cs="Calibri"/>
          <w:b/>
          <w:bCs w:val="0"/>
          <w:iCs w:val="0"/>
          <w:szCs w:val="24"/>
          <w:lang w:eastAsia="pl-PL"/>
        </w:rPr>
      </w:pPr>
      <w:r w:rsidRPr="009F7699">
        <w:rPr>
          <w:szCs w:val="24"/>
        </w:rPr>
        <w:t xml:space="preserve">Zamawiający udostępnił w Regulaminie konkursu wszystkie posiadane materiały merytoryczne - wg wykazu Rozdziału VII – załączniki merytoryczne. </w:t>
      </w:r>
    </w:p>
    <w:p w:rsidR="00440C2F" w:rsidRPr="009F7699" w:rsidRDefault="00440C2F" w:rsidP="009F7699">
      <w:pPr>
        <w:shd w:val="clear" w:color="auto" w:fill="FFFFFF"/>
        <w:ind w:firstLine="0"/>
        <w:rPr>
          <w:rFonts w:cs="Calibri"/>
          <w:b/>
          <w:bCs w:val="0"/>
          <w:iCs w:val="0"/>
          <w:szCs w:val="24"/>
          <w:lang w:eastAsia="pl-PL"/>
        </w:rPr>
      </w:pPr>
      <w:r w:rsidRPr="009F7699">
        <w:rPr>
          <w:szCs w:val="24"/>
        </w:rPr>
        <w:t>Zamawiający udostępnia wszystkim uczestnikom posiadany materiał inwentaryzacyjny budynku. Zamawiający nie przewiduje dostarczania dodatkowych materiałów przedprojektowych któremukolwiek z uczestników, lecz umożliwia wszystkim uczestnikom Konkursu dokonywanie wizji lokalnych oraz wykonywanie indywidualnych pomiarów zgodnie z własnymi potrzebami. Wizje terenu i budynku można wykonywać w dowolnym, praktycznie nieograniczonym czasie.</w:t>
      </w:r>
    </w:p>
    <w:p w:rsidR="009D7480" w:rsidRPr="009F7699" w:rsidRDefault="009D7480" w:rsidP="009F7699">
      <w:pPr>
        <w:ind w:firstLine="0"/>
        <w:rPr>
          <w:rFonts w:eastAsiaTheme="minorHAnsi" w:cstheme="minorBidi"/>
          <w:bCs w:val="0"/>
          <w:iCs w:val="0"/>
          <w:szCs w:val="24"/>
        </w:rPr>
      </w:pPr>
    </w:p>
    <w:p w:rsidR="009D7480" w:rsidRPr="009F7699" w:rsidRDefault="009D7480" w:rsidP="009F7699">
      <w:pPr>
        <w:ind w:firstLine="0"/>
        <w:rPr>
          <w:b/>
          <w:bCs w:val="0"/>
          <w:iCs w:val="0"/>
          <w:szCs w:val="24"/>
          <w:lang w:eastAsia="pl-PL"/>
        </w:rPr>
      </w:pPr>
      <w:r w:rsidRPr="009F7699">
        <w:rPr>
          <w:b/>
          <w:bCs w:val="0"/>
          <w:iCs w:val="0"/>
          <w:szCs w:val="24"/>
          <w:lang w:eastAsia="pl-PL"/>
        </w:rPr>
        <w:t>Pytanie 2</w:t>
      </w:r>
    </w:p>
    <w:p w:rsidR="00440C2F" w:rsidRPr="009F7699" w:rsidRDefault="00440C2F" w:rsidP="009F7699">
      <w:pPr>
        <w:ind w:firstLine="0"/>
        <w:rPr>
          <w:szCs w:val="24"/>
        </w:rPr>
      </w:pPr>
      <w:r w:rsidRPr="009F7699">
        <w:rPr>
          <w:szCs w:val="24"/>
        </w:rPr>
        <w:t xml:space="preserve">Czy treść punktu 20.5.2. Regulaminu należy rozumieć w ten sposób, że plansze i opis w zapisie cyfrowej mają różnić się od wydrukowanych plansz i opisu w wersji papierowej brakiem godła uczestnika konkursu? </w:t>
      </w:r>
    </w:p>
    <w:p w:rsidR="009B77ED" w:rsidRPr="009F7699" w:rsidRDefault="009D7480" w:rsidP="009F7699">
      <w:pPr>
        <w:ind w:firstLine="0"/>
        <w:rPr>
          <w:rFonts w:eastAsiaTheme="minorHAnsi" w:cstheme="minorBidi"/>
          <w:b/>
          <w:bCs w:val="0"/>
          <w:iCs w:val="0"/>
          <w:szCs w:val="24"/>
        </w:rPr>
      </w:pPr>
      <w:r w:rsidRPr="009F7699">
        <w:rPr>
          <w:rFonts w:eastAsiaTheme="minorHAnsi" w:cstheme="minorBidi"/>
          <w:b/>
          <w:bCs w:val="0"/>
          <w:iCs w:val="0"/>
          <w:szCs w:val="24"/>
        </w:rPr>
        <w:t>Odpowiedź:</w:t>
      </w:r>
    </w:p>
    <w:p w:rsidR="009D7480" w:rsidRPr="009F7699" w:rsidRDefault="00440C2F" w:rsidP="009F7699">
      <w:pPr>
        <w:ind w:firstLine="0"/>
        <w:rPr>
          <w:rFonts w:eastAsiaTheme="minorHAnsi" w:cstheme="minorBidi"/>
          <w:b/>
          <w:bCs w:val="0"/>
          <w:iCs w:val="0"/>
          <w:szCs w:val="24"/>
        </w:rPr>
      </w:pPr>
      <w:r w:rsidRPr="009F7699">
        <w:rPr>
          <w:szCs w:val="24"/>
        </w:rPr>
        <w:t>Należy złożyć pracę konkursową zgodnie z zapisem, m.in. p.20.5.2.</w:t>
      </w:r>
    </w:p>
    <w:p w:rsidR="009B77ED" w:rsidRPr="009F7699" w:rsidRDefault="009D7480" w:rsidP="009F7699">
      <w:pPr>
        <w:ind w:firstLine="0"/>
        <w:rPr>
          <w:b/>
          <w:bCs w:val="0"/>
          <w:iCs w:val="0"/>
          <w:szCs w:val="24"/>
          <w:lang w:eastAsia="pl-PL"/>
        </w:rPr>
      </w:pPr>
      <w:r w:rsidRPr="009F7699">
        <w:rPr>
          <w:b/>
          <w:bCs w:val="0"/>
          <w:iCs w:val="0"/>
          <w:szCs w:val="24"/>
          <w:lang w:eastAsia="pl-PL"/>
        </w:rPr>
        <w:t>Pytanie 3</w:t>
      </w:r>
    </w:p>
    <w:p w:rsidR="00440C2F" w:rsidRPr="009F7699" w:rsidRDefault="00440C2F" w:rsidP="009F7699">
      <w:pPr>
        <w:ind w:firstLine="0"/>
        <w:rPr>
          <w:b/>
          <w:bCs w:val="0"/>
          <w:iCs w:val="0"/>
          <w:szCs w:val="24"/>
          <w:lang w:eastAsia="pl-PL"/>
        </w:rPr>
      </w:pPr>
      <w:r w:rsidRPr="009F7699">
        <w:rPr>
          <w:szCs w:val="24"/>
        </w:rPr>
        <w:lastRenderedPageBreak/>
        <w:t xml:space="preserve">Czy koperta A oraz koperta B, oprócz godła uczestnika, może być opatrzona dodatkową informacją o zawartości poszczególnych kopert: GODŁO/ identyfikacyjna, GODŁO/wersja elektroniczna? Czy może koperty mają być oznaczone w następujący sposób: koperta A - tylko GODŁO (bez informacji o zwartości), koperta B - opis "GODŁO/KOPERTA B"? Zgodnie z ogłoszeniem o zmianie regulaminu, punkty 20.10, 20.10.1 oraz 20.10.2. zostały skreślone. </w:t>
      </w:r>
    </w:p>
    <w:p w:rsidR="009D7480" w:rsidRPr="009F7699" w:rsidRDefault="009D7480" w:rsidP="009F7699">
      <w:pPr>
        <w:ind w:firstLine="0"/>
        <w:rPr>
          <w:rFonts w:eastAsiaTheme="minorHAnsi" w:cstheme="minorBidi"/>
          <w:b/>
          <w:bCs w:val="0"/>
          <w:iCs w:val="0"/>
          <w:szCs w:val="24"/>
        </w:rPr>
      </w:pPr>
      <w:r w:rsidRPr="009F7699">
        <w:rPr>
          <w:rFonts w:eastAsiaTheme="minorHAnsi" w:cstheme="minorBidi"/>
          <w:b/>
          <w:bCs w:val="0"/>
          <w:iCs w:val="0"/>
          <w:szCs w:val="24"/>
        </w:rPr>
        <w:t>Odpowiedź:</w:t>
      </w:r>
    </w:p>
    <w:p w:rsidR="00440C2F" w:rsidRPr="009F7699" w:rsidRDefault="00440C2F" w:rsidP="009F7699">
      <w:pPr>
        <w:ind w:firstLine="0"/>
        <w:rPr>
          <w:szCs w:val="24"/>
        </w:rPr>
      </w:pPr>
      <w:r w:rsidRPr="009F7699">
        <w:rPr>
          <w:szCs w:val="24"/>
        </w:rPr>
        <w:t>Wykonywać zgodnie z Ogłoszeniem o mianie Regulaminu  dnia 29.10.2019 r.</w:t>
      </w:r>
    </w:p>
    <w:p w:rsidR="009B77ED" w:rsidRPr="009F7699" w:rsidRDefault="009B77ED" w:rsidP="009F7699">
      <w:pPr>
        <w:ind w:firstLine="0"/>
        <w:rPr>
          <w:b/>
          <w:bCs w:val="0"/>
          <w:iCs w:val="0"/>
          <w:szCs w:val="24"/>
          <w:lang w:eastAsia="pl-PL"/>
        </w:rPr>
      </w:pPr>
    </w:p>
    <w:p w:rsidR="009D7480" w:rsidRPr="009F7699" w:rsidRDefault="009D7480" w:rsidP="009F7699">
      <w:pPr>
        <w:ind w:firstLine="0"/>
        <w:rPr>
          <w:b/>
          <w:bCs w:val="0"/>
          <w:iCs w:val="0"/>
          <w:szCs w:val="24"/>
          <w:lang w:eastAsia="pl-PL"/>
        </w:rPr>
      </w:pPr>
      <w:r w:rsidRPr="009F7699">
        <w:rPr>
          <w:b/>
          <w:bCs w:val="0"/>
          <w:iCs w:val="0"/>
          <w:szCs w:val="24"/>
          <w:lang w:eastAsia="pl-PL"/>
        </w:rPr>
        <w:t>Pytanie 4</w:t>
      </w:r>
    </w:p>
    <w:p w:rsidR="00661A47" w:rsidRPr="009F7699" w:rsidRDefault="00661A47" w:rsidP="009F7699">
      <w:pPr>
        <w:ind w:firstLine="0"/>
        <w:rPr>
          <w:szCs w:val="24"/>
        </w:rPr>
      </w:pPr>
      <w:r w:rsidRPr="009F7699">
        <w:rPr>
          <w:szCs w:val="24"/>
        </w:rPr>
        <w:t xml:space="preserve">Uczestnik prosi Zamawiającego o sprecyzowanie zapisów punktu 24.3. Regulaminu dot. "walorów eksploatacyjnych rozwiązań". Czy Zamawiający będzie kierował się kryterium kosztów eksploatacji i utrzymania projektowanego obiektu? Czy może pożądane są rozwiązania inteligentne, nowoczesne i przyszłościowe (które wcale nie muszą być najtańsze w utrzymaniu)? </w:t>
      </w:r>
    </w:p>
    <w:p w:rsidR="009B77ED" w:rsidRPr="009F7699" w:rsidRDefault="009D7480" w:rsidP="009F7699">
      <w:pPr>
        <w:ind w:firstLine="0"/>
        <w:rPr>
          <w:rFonts w:eastAsiaTheme="minorHAnsi" w:cstheme="minorBidi"/>
          <w:b/>
          <w:bCs w:val="0"/>
          <w:iCs w:val="0"/>
          <w:szCs w:val="24"/>
        </w:rPr>
      </w:pPr>
      <w:r w:rsidRPr="009F7699">
        <w:rPr>
          <w:rFonts w:eastAsiaTheme="minorHAnsi" w:cstheme="minorBidi"/>
          <w:b/>
          <w:bCs w:val="0"/>
          <w:iCs w:val="0"/>
          <w:szCs w:val="24"/>
        </w:rPr>
        <w:t>Odpowiedź:</w:t>
      </w:r>
    </w:p>
    <w:p w:rsidR="00661A47" w:rsidRPr="009F7699" w:rsidRDefault="00661A47" w:rsidP="009F7699">
      <w:pPr>
        <w:ind w:firstLine="0"/>
        <w:rPr>
          <w:rFonts w:eastAsiaTheme="minorHAnsi" w:cstheme="minorBidi"/>
          <w:b/>
          <w:bCs w:val="0"/>
          <w:iCs w:val="0"/>
          <w:szCs w:val="24"/>
        </w:rPr>
      </w:pPr>
      <w:r w:rsidRPr="009F7699">
        <w:rPr>
          <w:szCs w:val="24"/>
        </w:rPr>
        <w:t xml:space="preserve">Walory eksploatacyjne rozwiązań – są to działania </w:t>
      </w:r>
      <w:hyperlink r:id="rId5" w:tooltip="Organizacja" w:history="1">
        <w:r w:rsidRPr="009F7699">
          <w:rPr>
            <w:szCs w:val="24"/>
          </w:rPr>
          <w:t>organizacyjne</w:t>
        </w:r>
      </w:hyperlink>
      <w:r w:rsidRPr="009F7699">
        <w:rPr>
          <w:szCs w:val="24"/>
        </w:rPr>
        <w:t xml:space="preserve">, </w:t>
      </w:r>
      <w:hyperlink r:id="rId6" w:tooltip="Technika" w:history="1">
        <w:r w:rsidRPr="009F7699">
          <w:rPr>
            <w:szCs w:val="24"/>
          </w:rPr>
          <w:t>techniczne</w:t>
        </w:r>
      </w:hyperlink>
      <w:r w:rsidRPr="009F7699">
        <w:rPr>
          <w:szCs w:val="24"/>
        </w:rPr>
        <w:t xml:space="preserve">, </w:t>
      </w:r>
      <w:hyperlink r:id="rId7" w:tooltip="Ekonomia" w:history="1">
        <w:r w:rsidRPr="009F7699">
          <w:rPr>
            <w:szCs w:val="24"/>
          </w:rPr>
          <w:t>ekonomiczne</w:t>
        </w:r>
      </w:hyperlink>
      <w:r w:rsidRPr="009F7699">
        <w:rPr>
          <w:szCs w:val="24"/>
        </w:rPr>
        <w:t xml:space="preserve"> i społeczne, jest to również bezpieczne użytkowanie i sprawna eksploatacja.</w:t>
      </w:r>
    </w:p>
    <w:p w:rsidR="00661A47" w:rsidRPr="009F7699" w:rsidRDefault="00661A47" w:rsidP="009F7699">
      <w:pPr>
        <w:ind w:firstLine="0"/>
        <w:rPr>
          <w:rFonts w:eastAsiaTheme="minorHAnsi" w:cstheme="minorBidi"/>
          <w:b/>
          <w:bCs w:val="0"/>
          <w:iCs w:val="0"/>
          <w:szCs w:val="24"/>
        </w:rPr>
      </w:pPr>
    </w:p>
    <w:p w:rsidR="009B77ED" w:rsidRPr="009F7699" w:rsidRDefault="009D7480" w:rsidP="009F7699">
      <w:pPr>
        <w:ind w:firstLine="0"/>
        <w:rPr>
          <w:b/>
          <w:bCs w:val="0"/>
          <w:iCs w:val="0"/>
          <w:szCs w:val="24"/>
          <w:lang w:eastAsia="pl-PL"/>
        </w:rPr>
      </w:pPr>
      <w:r w:rsidRPr="009F7699">
        <w:rPr>
          <w:b/>
          <w:bCs w:val="0"/>
          <w:iCs w:val="0"/>
          <w:szCs w:val="24"/>
          <w:lang w:eastAsia="pl-PL"/>
        </w:rPr>
        <w:t>Pytanie 5</w:t>
      </w:r>
    </w:p>
    <w:p w:rsidR="00661A47" w:rsidRPr="009F7699" w:rsidRDefault="00661A47" w:rsidP="009F7699">
      <w:pPr>
        <w:ind w:firstLine="0"/>
        <w:rPr>
          <w:b/>
          <w:bCs w:val="0"/>
          <w:iCs w:val="0"/>
          <w:szCs w:val="24"/>
          <w:lang w:eastAsia="pl-PL"/>
        </w:rPr>
      </w:pPr>
      <w:r w:rsidRPr="009F7699">
        <w:rPr>
          <w:szCs w:val="24"/>
        </w:rPr>
        <w:t xml:space="preserve">Która z dróg dojazdowych do działki objętej przedmiotem konkursu ma status drogi pożarowej? </w:t>
      </w:r>
    </w:p>
    <w:p w:rsidR="009B77ED" w:rsidRPr="009F7699" w:rsidRDefault="009E4E41" w:rsidP="009F7699">
      <w:pPr>
        <w:ind w:firstLine="0"/>
        <w:rPr>
          <w:rFonts w:eastAsiaTheme="minorHAnsi" w:cstheme="minorBidi"/>
          <w:b/>
          <w:bCs w:val="0"/>
          <w:iCs w:val="0"/>
          <w:szCs w:val="24"/>
        </w:rPr>
      </w:pPr>
      <w:r w:rsidRPr="009F7699">
        <w:rPr>
          <w:rFonts w:eastAsiaTheme="minorHAnsi" w:cstheme="minorBidi"/>
          <w:b/>
          <w:bCs w:val="0"/>
          <w:iCs w:val="0"/>
          <w:szCs w:val="24"/>
        </w:rPr>
        <w:t>Odpowiedź:</w:t>
      </w:r>
    </w:p>
    <w:p w:rsidR="00661A47" w:rsidRPr="009F7699" w:rsidRDefault="00661A47" w:rsidP="009F7699">
      <w:pPr>
        <w:ind w:firstLine="0"/>
        <w:rPr>
          <w:rFonts w:eastAsiaTheme="minorHAnsi" w:cstheme="minorBidi"/>
          <w:b/>
          <w:bCs w:val="0"/>
          <w:iCs w:val="0"/>
          <w:szCs w:val="24"/>
        </w:rPr>
      </w:pPr>
      <w:r w:rsidRPr="009F7699">
        <w:rPr>
          <w:szCs w:val="24"/>
        </w:rPr>
        <w:t>Regulamin nie ustala tak istotnych rozwiązań projektowych. Uczestnik może decydować o wszystkich rozwiązaniach projektowych wynikających z warunków konkursowych.</w:t>
      </w:r>
    </w:p>
    <w:p w:rsidR="00661A47" w:rsidRPr="009F7699" w:rsidRDefault="00661A47" w:rsidP="009F7699">
      <w:pPr>
        <w:ind w:firstLine="0"/>
        <w:rPr>
          <w:rFonts w:eastAsiaTheme="minorHAnsi" w:cstheme="minorBidi"/>
          <w:b/>
          <w:bCs w:val="0"/>
          <w:iCs w:val="0"/>
          <w:szCs w:val="24"/>
        </w:rPr>
      </w:pPr>
    </w:p>
    <w:p w:rsidR="009B77ED" w:rsidRPr="009F7699" w:rsidRDefault="009D7480" w:rsidP="009F7699">
      <w:pPr>
        <w:ind w:firstLine="0"/>
        <w:rPr>
          <w:b/>
          <w:bCs w:val="0"/>
          <w:iCs w:val="0"/>
          <w:szCs w:val="24"/>
          <w:lang w:eastAsia="pl-PL"/>
        </w:rPr>
      </w:pPr>
      <w:r w:rsidRPr="009F7699">
        <w:rPr>
          <w:b/>
          <w:bCs w:val="0"/>
          <w:iCs w:val="0"/>
          <w:szCs w:val="24"/>
          <w:lang w:eastAsia="pl-PL"/>
        </w:rPr>
        <w:t>Pytanie 6</w:t>
      </w:r>
    </w:p>
    <w:p w:rsidR="00661A47" w:rsidRPr="009F7699" w:rsidRDefault="00661A47" w:rsidP="009F7699">
      <w:pPr>
        <w:ind w:firstLine="0"/>
        <w:rPr>
          <w:b/>
          <w:bCs w:val="0"/>
          <w:iCs w:val="0"/>
          <w:szCs w:val="24"/>
          <w:lang w:eastAsia="pl-PL"/>
        </w:rPr>
      </w:pPr>
      <w:r w:rsidRPr="009F7699">
        <w:rPr>
          <w:szCs w:val="24"/>
        </w:rPr>
        <w:t xml:space="preserve">Zgodnie z punktem 27.9.4) Wykonawca, który został zaproszony do negocjacji, musi przedstawić wykaz pozostałych projektantów oraz swoich podwykonawców oraz informacją nt. podstawy dysponowania nimi. Jaki szacunkowy czas przewiduje Zamawiający pomiędzy dniem ogłoszenia wyników konkursu i skierowaniem zaproszenia do negocjacji a dniem negocjacji? Czas ten jest potrzebny </w:t>
      </w:r>
      <w:proofErr w:type="spellStart"/>
      <w:r w:rsidRPr="009F7699">
        <w:rPr>
          <w:szCs w:val="24"/>
        </w:rPr>
        <w:t>zwyciezcy</w:t>
      </w:r>
      <w:proofErr w:type="spellEnd"/>
      <w:r w:rsidRPr="009F7699">
        <w:rPr>
          <w:szCs w:val="24"/>
        </w:rPr>
        <w:t xml:space="preserve">/Wykonawcy na własne wewnętrzne negocjacje z podwykonawcami poszczególnych branż oraz przygotowanie harmonogramu rzeczowo-finansowego prac projektowych. </w:t>
      </w:r>
    </w:p>
    <w:p w:rsidR="009B77ED" w:rsidRPr="009F7699" w:rsidRDefault="009E4E41" w:rsidP="009F7699">
      <w:pPr>
        <w:ind w:firstLine="0"/>
        <w:rPr>
          <w:rFonts w:eastAsiaTheme="minorHAnsi" w:cstheme="minorBidi"/>
          <w:b/>
          <w:bCs w:val="0"/>
          <w:iCs w:val="0"/>
          <w:szCs w:val="24"/>
        </w:rPr>
      </w:pPr>
      <w:r w:rsidRPr="009F7699">
        <w:rPr>
          <w:rFonts w:eastAsiaTheme="minorHAnsi" w:cstheme="minorBidi"/>
          <w:b/>
          <w:bCs w:val="0"/>
          <w:iCs w:val="0"/>
          <w:szCs w:val="24"/>
        </w:rPr>
        <w:t>Odpowiedź:</w:t>
      </w:r>
    </w:p>
    <w:p w:rsidR="00661A47" w:rsidRPr="009F7699" w:rsidRDefault="00661A47" w:rsidP="009F7699">
      <w:pPr>
        <w:ind w:firstLine="0"/>
        <w:rPr>
          <w:rFonts w:eastAsiaTheme="minorHAnsi" w:cstheme="minorBidi"/>
          <w:b/>
          <w:bCs w:val="0"/>
          <w:iCs w:val="0"/>
          <w:szCs w:val="24"/>
        </w:rPr>
      </w:pPr>
      <w:r w:rsidRPr="009F7699">
        <w:rPr>
          <w:szCs w:val="24"/>
        </w:rPr>
        <w:t xml:space="preserve">Oświadczenie Wykonawcy o braku wydania wobec niego prawomocnego wyroku sądu…jak również pozostałe zobowiązania Wykonawcy, w tym wykaz osób kierowanych przez Autora nagrodzonej pracy są dokumentami, którymi Wykonawca powinien się wykazać najpóźniej przed zawarciem umowy, aktualnymi na dzień rozpoczęcia negocjacji. W dobrze rozumianym interesie Wykonawcy jest posiadanie dokumentów wymienionych w p. 27.9. po przyznaniu nagrody w Konkursie. Zamawiający przypomina o Załączniku A.3  - Oświadczeniu składającego wniosek o dopuszczeniu do udziału w konkursie o zobowiązaniach na wypadek przyznania nagrody w konkursie. Zapis w nim stanowi o posiadaniu potencjału technicznego i osób zdolnych do wykonania zadania – zamówienia publicznego.   </w:t>
      </w:r>
    </w:p>
    <w:p w:rsidR="00661A47" w:rsidRPr="009F7699" w:rsidRDefault="00661A47" w:rsidP="009F7699">
      <w:pPr>
        <w:ind w:firstLine="0"/>
        <w:rPr>
          <w:rFonts w:eastAsiaTheme="minorHAnsi" w:cstheme="minorBidi"/>
          <w:b/>
          <w:bCs w:val="0"/>
          <w:iCs w:val="0"/>
          <w:szCs w:val="24"/>
        </w:rPr>
      </w:pPr>
    </w:p>
    <w:p w:rsidR="009F7699" w:rsidRDefault="009F7699" w:rsidP="009F7699">
      <w:pPr>
        <w:ind w:firstLine="0"/>
        <w:rPr>
          <w:b/>
          <w:bCs w:val="0"/>
          <w:iCs w:val="0"/>
          <w:szCs w:val="24"/>
          <w:lang w:eastAsia="pl-PL"/>
        </w:rPr>
      </w:pPr>
    </w:p>
    <w:p w:rsidR="009F7699" w:rsidRDefault="009F7699" w:rsidP="009F7699">
      <w:pPr>
        <w:ind w:firstLine="0"/>
        <w:rPr>
          <w:b/>
          <w:bCs w:val="0"/>
          <w:iCs w:val="0"/>
          <w:szCs w:val="24"/>
          <w:lang w:eastAsia="pl-PL"/>
        </w:rPr>
      </w:pPr>
    </w:p>
    <w:p w:rsidR="009F7699" w:rsidRDefault="009F7699" w:rsidP="009F7699">
      <w:pPr>
        <w:ind w:firstLine="0"/>
        <w:rPr>
          <w:b/>
          <w:bCs w:val="0"/>
          <w:iCs w:val="0"/>
          <w:szCs w:val="24"/>
          <w:lang w:eastAsia="pl-PL"/>
        </w:rPr>
      </w:pPr>
    </w:p>
    <w:p w:rsidR="009D7480" w:rsidRPr="009F7699" w:rsidRDefault="009D7480" w:rsidP="009F7699">
      <w:pPr>
        <w:ind w:firstLine="0"/>
        <w:rPr>
          <w:b/>
          <w:bCs w:val="0"/>
          <w:iCs w:val="0"/>
          <w:szCs w:val="24"/>
          <w:lang w:eastAsia="pl-PL"/>
        </w:rPr>
      </w:pPr>
      <w:r w:rsidRPr="009F7699">
        <w:rPr>
          <w:b/>
          <w:bCs w:val="0"/>
          <w:iCs w:val="0"/>
          <w:szCs w:val="24"/>
          <w:lang w:eastAsia="pl-PL"/>
        </w:rPr>
        <w:t>Pytanie 7</w:t>
      </w:r>
    </w:p>
    <w:p w:rsidR="00661A47" w:rsidRPr="009F7699" w:rsidRDefault="00661A47" w:rsidP="009F7699">
      <w:pPr>
        <w:ind w:firstLine="0"/>
        <w:rPr>
          <w:szCs w:val="24"/>
        </w:rPr>
      </w:pPr>
      <w:r w:rsidRPr="009F7699">
        <w:rPr>
          <w:szCs w:val="24"/>
        </w:rPr>
        <w:lastRenderedPageBreak/>
        <w:t xml:space="preserve">Czy opracowanie koncepcji pokonkursowej w oparciu o zalecenia i uwagi Sądu konkursowego oraz Zamawiającego również będzie w zakresie późniejszej umowy i wynagrodzenia Wykonawcy, czy Wykonawca musi ją wykonać w ramach nagrody pieniężnej uzyskanej w konkursie? </w:t>
      </w:r>
    </w:p>
    <w:p w:rsidR="00661A47" w:rsidRPr="009F7699" w:rsidRDefault="009E4E41" w:rsidP="009F7699">
      <w:pPr>
        <w:ind w:firstLine="0"/>
        <w:rPr>
          <w:rFonts w:eastAsiaTheme="minorHAnsi" w:cstheme="minorBidi"/>
          <w:b/>
          <w:bCs w:val="0"/>
          <w:iCs w:val="0"/>
          <w:szCs w:val="24"/>
        </w:rPr>
      </w:pPr>
      <w:r w:rsidRPr="009F7699">
        <w:rPr>
          <w:rFonts w:eastAsiaTheme="minorHAnsi" w:cstheme="minorBidi"/>
          <w:b/>
          <w:bCs w:val="0"/>
          <w:iCs w:val="0"/>
          <w:szCs w:val="24"/>
        </w:rPr>
        <w:t>Odpowiedź:</w:t>
      </w:r>
    </w:p>
    <w:p w:rsidR="00661A47" w:rsidRPr="009F7699" w:rsidRDefault="00661A47" w:rsidP="009F7699">
      <w:pPr>
        <w:ind w:firstLine="0"/>
        <w:rPr>
          <w:rFonts w:eastAsiaTheme="minorHAnsi" w:cstheme="minorBidi"/>
          <w:b/>
          <w:bCs w:val="0"/>
          <w:iCs w:val="0"/>
          <w:szCs w:val="24"/>
        </w:rPr>
      </w:pPr>
      <w:r w:rsidRPr="009F7699">
        <w:rPr>
          <w:szCs w:val="24"/>
        </w:rPr>
        <w:t>Zamawiający zobowiązuje do przestrzegania zapisów w p. 24.5 oraz pozostałych ustaleń Regulaminu konkursu.</w:t>
      </w:r>
    </w:p>
    <w:p w:rsidR="00661A47" w:rsidRPr="009F7699" w:rsidRDefault="00661A47" w:rsidP="009F7699">
      <w:pPr>
        <w:ind w:firstLine="0"/>
        <w:rPr>
          <w:rFonts w:eastAsiaTheme="minorHAnsi" w:cstheme="minorBidi"/>
          <w:b/>
          <w:bCs w:val="0"/>
          <w:iCs w:val="0"/>
          <w:szCs w:val="24"/>
        </w:rPr>
      </w:pPr>
    </w:p>
    <w:p w:rsidR="00661A47" w:rsidRPr="009F7699" w:rsidRDefault="009D7480" w:rsidP="009F7699">
      <w:pPr>
        <w:ind w:firstLine="0"/>
        <w:rPr>
          <w:b/>
          <w:bCs w:val="0"/>
          <w:iCs w:val="0"/>
          <w:szCs w:val="24"/>
          <w:lang w:eastAsia="pl-PL"/>
        </w:rPr>
      </w:pPr>
      <w:r w:rsidRPr="009F7699">
        <w:rPr>
          <w:b/>
          <w:bCs w:val="0"/>
          <w:iCs w:val="0"/>
          <w:szCs w:val="24"/>
          <w:lang w:eastAsia="pl-PL"/>
        </w:rPr>
        <w:t>Pytanie 8</w:t>
      </w:r>
    </w:p>
    <w:p w:rsidR="00661A47" w:rsidRPr="009F7699" w:rsidRDefault="00661A47" w:rsidP="009F7699">
      <w:pPr>
        <w:ind w:firstLine="0"/>
        <w:rPr>
          <w:b/>
          <w:bCs w:val="0"/>
          <w:iCs w:val="0"/>
          <w:szCs w:val="24"/>
          <w:lang w:eastAsia="pl-PL"/>
        </w:rPr>
      </w:pPr>
      <w:r w:rsidRPr="009F7699">
        <w:rPr>
          <w:szCs w:val="24"/>
        </w:rPr>
        <w:t xml:space="preserve">Jaki charakter będą miały planowane imprezy plenerowe ZOK? Czy chodzi m.in. o imprezy plenerowe połączone z koncertami lub spektaklami plenerowymi? </w:t>
      </w:r>
    </w:p>
    <w:p w:rsidR="00661A47" w:rsidRPr="009F7699" w:rsidRDefault="009E4E41" w:rsidP="009F7699">
      <w:pPr>
        <w:ind w:firstLine="0"/>
        <w:rPr>
          <w:rFonts w:eastAsiaTheme="minorHAnsi" w:cstheme="minorBidi"/>
          <w:b/>
          <w:bCs w:val="0"/>
          <w:iCs w:val="0"/>
          <w:szCs w:val="24"/>
        </w:rPr>
      </w:pPr>
      <w:r w:rsidRPr="009F7699">
        <w:rPr>
          <w:rFonts w:eastAsiaTheme="minorHAnsi" w:cstheme="minorBidi"/>
          <w:b/>
          <w:bCs w:val="0"/>
          <w:iCs w:val="0"/>
          <w:szCs w:val="24"/>
        </w:rPr>
        <w:t>Odpowiedź:</w:t>
      </w:r>
    </w:p>
    <w:p w:rsidR="00661A47" w:rsidRPr="009F7699" w:rsidRDefault="00661A47" w:rsidP="009F7699">
      <w:pPr>
        <w:ind w:firstLine="0"/>
        <w:rPr>
          <w:rFonts w:eastAsiaTheme="minorHAnsi" w:cstheme="minorBidi"/>
          <w:b/>
          <w:bCs w:val="0"/>
          <w:iCs w:val="0"/>
          <w:szCs w:val="24"/>
        </w:rPr>
      </w:pPr>
      <w:r w:rsidRPr="009F7699">
        <w:rPr>
          <w:szCs w:val="24"/>
        </w:rPr>
        <w:t>Przykłady imprez plenerowych:</w:t>
      </w:r>
    </w:p>
    <w:p w:rsidR="00661A47" w:rsidRPr="009F7699" w:rsidRDefault="00661A47" w:rsidP="009F7699">
      <w:pPr>
        <w:ind w:firstLine="0"/>
        <w:rPr>
          <w:rFonts w:eastAsiaTheme="minorHAnsi" w:cstheme="minorBidi"/>
          <w:b/>
          <w:bCs w:val="0"/>
          <w:iCs w:val="0"/>
          <w:szCs w:val="24"/>
        </w:rPr>
      </w:pPr>
      <w:r w:rsidRPr="009F7699">
        <w:rPr>
          <w:szCs w:val="24"/>
        </w:rPr>
        <w:t>Budujemy pokój, kamera – akcja, o pokój dźwięków, organizm, który ciągle rośnie, pokój dla ziemi, aerobik, aerobik, super gwiazdę z ciebie zrobi, razem możemy więcej, warsztaty malarskie, warsztaty rzeźbiarskie, wewnątrz – zewnątrz, lektury nieobowiązkowe, żyć w pokoju, sen marudy, słownik wolności. Koncerty plenerowe – nie przewiduje się.</w:t>
      </w:r>
    </w:p>
    <w:p w:rsidR="00661A47" w:rsidRPr="009F7699" w:rsidRDefault="00661A47" w:rsidP="009F7699">
      <w:pPr>
        <w:ind w:firstLine="0"/>
        <w:rPr>
          <w:rFonts w:eastAsiaTheme="minorHAnsi" w:cstheme="minorBidi"/>
          <w:b/>
          <w:bCs w:val="0"/>
          <w:iCs w:val="0"/>
          <w:szCs w:val="24"/>
        </w:rPr>
      </w:pPr>
    </w:p>
    <w:p w:rsidR="009D7480" w:rsidRPr="009F7699" w:rsidRDefault="009D7480" w:rsidP="009F7699">
      <w:pPr>
        <w:ind w:firstLine="0"/>
        <w:rPr>
          <w:b/>
          <w:bCs w:val="0"/>
          <w:iCs w:val="0"/>
          <w:szCs w:val="24"/>
          <w:lang w:eastAsia="pl-PL"/>
        </w:rPr>
      </w:pPr>
      <w:r w:rsidRPr="009F7699">
        <w:rPr>
          <w:b/>
          <w:bCs w:val="0"/>
          <w:iCs w:val="0"/>
          <w:szCs w:val="24"/>
          <w:lang w:eastAsia="pl-PL"/>
        </w:rPr>
        <w:t>Pytanie 9</w:t>
      </w:r>
    </w:p>
    <w:p w:rsidR="00661A47" w:rsidRPr="009F7699" w:rsidRDefault="00661A47" w:rsidP="009F7699">
      <w:pPr>
        <w:ind w:firstLine="0"/>
        <w:rPr>
          <w:szCs w:val="24"/>
        </w:rPr>
      </w:pPr>
      <w:r w:rsidRPr="009F7699">
        <w:rPr>
          <w:szCs w:val="24"/>
        </w:rPr>
        <w:t xml:space="preserve">Czy dodatkowe garderoby wydzielane w przestrzeni </w:t>
      </w:r>
      <w:proofErr w:type="spellStart"/>
      <w:r w:rsidRPr="009F7699">
        <w:rPr>
          <w:szCs w:val="24"/>
        </w:rPr>
        <w:t>foyer</w:t>
      </w:r>
      <w:proofErr w:type="spellEnd"/>
      <w:r w:rsidRPr="009F7699">
        <w:rPr>
          <w:szCs w:val="24"/>
        </w:rPr>
        <w:t xml:space="preserve"> to wytyczna obligatoryjna Zamawiającego? Czy Zamawiający dopuszcza aby autor przewidział na garderoby dodatkową przestrzeń na zapleczu lub w przestrzeni poza </w:t>
      </w:r>
      <w:proofErr w:type="spellStart"/>
      <w:r w:rsidRPr="009F7699">
        <w:rPr>
          <w:szCs w:val="24"/>
        </w:rPr>
        <w:t>foyer</w:t>
      </w:r>
      <w:proofErr w:type="spellEnd"/>
      <w:r w:rsidRPr="009F7699">
        <w:rPr>
          <w:szCs w:val="24"/>
        </w:rPr>
        <w:t xml:space="preserve">? </w:t>
      </w:r>
    </w:p>
    <w:p w:rsidR="009B77ED" w:rsidRPr="009F7699" w:rsidRDefault="009E4E41" w:rsidP="009F7699">
      <w:pPr>
        <w:ind w:firstLine="0"/>
        <w:rPr>
          <w:szCs w:val="24"/>
        </w:rPr>
      </w:pPr>
      <w:r w:rsidRPr="009F7699">
        <w:rPr>
          <w:rFonts w:eastAsiaTheme="minorHAnsi" w:cstheme="minorBidi"/>
          <w:b/>
          <w:bCs w:val="0"/>
          <w:iCs w:val="0"/>
          <w:szCs w:val="24"/>
        </w:rPr>
        <w:t>Odpowiedź:</w:t>
      </w:r>
      <w:r w:rsidR="00661A47" w:rsidRPr="009F7699">
        <w:rPr>
          <w:szCs w:val="24"/>
        </w:rPr>
        <w:t xml:space="preserve"> </w:t>
      </w:r>
    </w:p>
    <w:p w:rsidR="009E4E41" w:rsidRPr="009F7699" w:rsidRDefault="00661A47" w:rsidP="009F7699">
      <w:pPr>
        <w:ind w:firstLine="0"/>
        <w:rPr>
          <w:szCs w:val="24"/>
        </w:rPr>
      </w:pPr>
      <w:r w:rsidRPr="009F7699">
        <w:rPr>
          <w:szCs w:val="24"/>
        </w:rPr>
        <w:t xml:space="preserve">Zamawiający zakłada dodatkowe garderoby w przestrzeni </w:t>
      </w:r>
      <w:proofErr w:type="spellStart"/>
      <w:r w:rsidRPr="009F7699">
        <w:rPr>
          <w:szCs w:val="24"/>
        </w:rPr>
        <w:t>foyer</w:t>
      </w:r>
      <w:proofErr w:type="spellEnd"/>
      <w:r w:rsidRPr="009F7699">
        <w:rPr>
          <w:szCs w:val="24"/>
        </w:rPr>
        <w:t>.</w:t>
      </w:r>
    </w:p>
    <w:p w:rsidR="009B77ED" w:rsidRPr="009F7699" w:rsidRDefault="009B77ED" w:rsidP="009F7699">
      <w:pPr>
        <w:ind w:firstLine="0"/>
        <w:rPr>
          <w:b/>
          <w:bCs w:val="0"/>
          <w:iCs w:val="0"/>
          <w:szCs w:val="24"/>
          <w:lang w:eastAsia="pl-PL"/>
        </w:rPr>
      </w:pPr>
    </w:p>
    <w:p w:rsidR="009B77ED" w:rsidRPr="009F7699" w:rsidRDefault="009D7480" w:rsidP="009F7699">
      <w:pPr>
        <w:ind w:firstLine="0"/>
        <w:rPr>
          <w:szCs w:val="24"/>
        </w:rPr>
      </w:pPr>
      <w:r w:rsidRPr="009F7699">
        <w:rPr>
          <w:b/>
          <w:bCs w:val="0"/>
          <w:iCs w:val="0"/>
          <w:szCs w:val="24"/>
          <w:lang w:eastAsia="pl-PL"/>
        </w:rPr>
        <w:t>Pytanie 10</w:t>
      </w:r>
      <w:r w:rsidR="00661A47" w:rsidRPr="009F7699">
        <w:rPr>
          <w:szCs w:val="24"/>
        </w:rPr>
        <w:t xml:space="preserve"> </w:t>
      </w:r>
    </w:p>
    <w:p w:rsidR="00661A47" w:rsidRPr="009F7699" w:rsidRDefault="00661A47" w:rsidP="009F7699">
      <w:pPr>
        <w:ind w:firstLine="0"/>
        <w:rPr>
          <w:szCs w:val="24"/>
        </w:rPr>
      </w:pPr>
      <w:r w:rsidRPr="009F7699">
        <w:rPr>
          <w:szCs w:val="24"/>
        </w:rPr>
        <w:t xml:space="preserve">Jakiego gatunku muzycznego koncerty przewiduje ZOK jako priorytetowe? Gatunek muzyki ma zasadniczy wpływ dla geometrii i akustyki sali. </w:t>
      </w:r>
    </w:p>
    <w:p w:rsidR="009E4E41" w:rsidRPr="009F7699" w:rsidRDefault="009E4E41" w:rsidP="009F7699">
      <w:pPr>
        <w:ind w:firstLine="0"/>
        <w:rPr>
          <w:rFonts w:eastAsiaTheme="minorHAnsi" w:cstheme="minorBidi"/>
          <w:b/>
          <w:bCs w:val="0"/>
          <w:iCs w:val="0"/>
          <w:szCs w:val="24"/>
        </w:rPr>
      </w:pPr>
      <w:r w:rsidRPr="009F7699">
        <w:rPr>
          <w:rFonts w:eastAsiaTheme="minorHAnsi" w:cstheme="minorBidi"/>
          <w:b/>
          <w:bCs w:val="0"/>
          <w:iCs w:val="0"/>
          <w:szCs w:val="24"/>
        </w:rPr>
        <w:t>Odpowiedź:</w:t>
      </w:r>
    </w:p>
    <w:p w:rsidR="00917883" w:rsidRPr="009F7699" w:rsidRDefault="00661A47" w:rsidP="009F7699">
      <w:pPr>
        <w:ind w:firstLine="0"/>
        <w:rPr>
          <w:szCs w:val="24"/>
        </w:rPr>
      </w:pPr>
      <w:r w:rsidRPr="009F7699">
        <w:rPr>
          <w:szCs w:val="24"/>
        </w:rPr>
        <w:t>Zamawiający przewiduje realizację festiwali muzycznych, imprez estradowych, przeglądów kabaretów itp. Sala powinna posiadać uniwersalny charakter, również konferencje, zjazdy, szkolenia, itp.</w:t>
      </w:r>
    </w:p>
    <w:p w:rsidR="00917883" w:rsidRPr="009F7699" w:rsidRDefault="00917883" w:rsidP="009F7699">
      <w:pPr>
        <w:shd w:val="clear" w:color="auto" w:fill="FFFFFF"/>
        <w:ind w:firstLine="0"/>
        <w:rPr>
          <w:szCs w:val="24"/>
        </w:rPr>
      </w:pPr>
    </w:p>
    <w:p w:rsidR="00917883" w:rsidRPr="009F7699" w:rsidRDefault="009B77ED" w:rsidP="009F7699">
      <w:pPr>
        <w:ind w:firstLine="0"/>
        <w:rPr>
          <w:b/>
          <w:bCs w:val="0"/>
          <w:iCs w:val="0"/>
          <w:szCs w:val="24"/>
          <w:lang w:eastAsia="pl-PL"/>
        </w:rPr>
      </w:pPr>
      <w:r w:rsidRPr="009F7699">
        <w:rPr>
          <w:b/>
          <w:bCs w:val="0"/>
          <w:iCs w:val="0"/>
          <w:szCs w:val="24"/>
          <w:lang w:eastAsia="pl-PL"/>
        </w:rPr>
        <w:t>Pytanie 11</w:t>
      </w:r>
    </w:p>
    <w:p w:rsidR="00917883" w:rsidRPr="009F7699" w:rsidRDefault="00917883" w:rsidP="009F7699">
      <w:pPr>
        <w:ind w:firstLine="0"/>
        <w:rPr>
          <w:szCs w:val="24"/>
          <w:lang w:eastAsia="pl-PL"/>
        </w:rPr>
      </w:pPr>
      <w:r w:rsidRPr="009F7699">
        <w:rPr>
          <w:b/>
          <w:szCs w:val="24"/>
          <w:lang w:eastAsia="pl-PL"/>
        </w:rPr>
        <w:t>Ponieważ odpowiedź na pytanie 10 z dnia 27-11-2019,</w:t>
      </w:r>
      <w:r w:rsidRPr="009F7699">
        <w:rPr>
          <w:szCs w:val="24"/>
          <w:lang w:eastAsia="pl-PL"/>
        </w:rPr>
        <w:t xml:space="preserve"> Ponieważ realizacja takiego obiektu, wg programu zawartego w Regulaminie konkursu za kwotę 28 milionów zł netto jest praktycznie niemożliwa, czy Zamawiający dopuszcza rozbicie w koncepcji konkursowej elementów wymaganych przez regulamin, na te które mieszczę się w założonym budżecie oraz tych których realizacja będzie wymagała zwiększenia kosztów powyżej 28 000 000 zł netto? </w:t>
      </w:r>
      <w:r w:rsidRPr="009F7699">
        <w:rPr>
          <w:rFonts w:eastAsiaTheme="minorHAnsi" w:cstheme="minorBidi"/>
          <w:b/>
          <w:szCs w:val="24"/>
          <w:lang w:eastAsia="pl-PL"/>
        </w:rPr>
        <w:t>Brzmi:</w:t>
      </w:r>
      <w:r w:rsidRPr="009F7699">
        <w:rPr>
          <w:szCs w:val="24"/>
          <w:lang w:eastAsia="pl-PL"/>
        </w:rPr>
        <w:t xml:space="preserve"> Tak.</w:t>
      </w:r>
      <w:r w:rsidRPr="009F7699">
        <w:rPr>
          <w:b/>
          <w:szCs w:val="24"/>
          <w:lang w:eastAsia="pl-PL"/>
        </w:rPr>
        <w:t xml:space="preserve"> </w:t>
      </w:r>
      <w:r w:rsidRPr="009F7699">
        <w:rPr>
          <w:szCs w:val="24"/>
          <w:lang w:eastAsia="pl-PL"/>
        </w:rPr>
        <w:t xml:space="preserve">Koszt inwestycji obejmuje wykonanie wszystkich robót budowlanych niezbędnych do prawidłowego ukończenia </w:t>
      </w:r>
      <w:proofErr w:type="spellStart"/>
      <w:r w:rsidRPr="009F7699">
        <w:rPr>
          <w:szCs w:val="24"/>
          <w:lang w:eastAsia="pl-PL"/>
        </w:rPr>
        <w:t>inwestycji.</w:t>
      </w:r>
      <w:r w:rsidRPr="009F7699">
        <w:rPr>
          <w:b/>
          <w:szCs w:val="24"/>
          <w:lang w:eastAsia="pl-PL"/>
        </w:rPr>
        <w:t>Pytanie</w:t>
      </w:r>
      <w:proofErr w:type="spellEnd"/>
      <w:r w:rsidRPr="009F7699">
        <w:rPr>
          <w:b/>
          <w:szCs w:val="24"/>
          <w:lang w:eastAsia="pl-PL"/>
        </w:rPr>
        <w:t xml:space="preserve"> </w:t>
      </w:r>
      <w:proofErr w:type="spellStart"/>
      <w:r w:rsidRPr="009F7699">
        <w:rPr>
          <w:b/>
          <w:szCs w:val="24"/>
          <w:lang w:eastAsia="pl-PL"/>
        </w:rPr>
        <w:t>uzupełniające.</w:t>
      </w:r>
      <w:r w:rsidRPr="009F7699">
        <w:rPr>
          <w:szCs w:val="24"/>
          <w:lang w:eastAsia="pl-PL"/>
        </w:rPr>
        <w:t>Czy</w:t>
      </w:r>
      <w:proofErr w:type="spellEnd"/>
      <w:r w:rsidRPr="009F7699">
        <w:rPr>
          <w:szCs w:val="24"/>
          <w:lang w:eastAsia="pl-PL"/>
        </w:rPr>
        <w:t xml:space="preserve"> wobec powyższej odpowiedzi należ rozumieć, że maksymalny planowany łączny koszt wykonania prac budowlanych realizowanych na podstawie pracy konkursowej, </w:t>
      </w:r>
      <w:r w:rsidRPr="009F7699">
        <w:rPr>
          <w:b/>
          <w:szCs w:val="24"/>
          <w:lang w:eastAsia="pl-PL"/>
        </w:rPr>
        <w:t>może</w:t>
      </w:r>
      <w:r w:rsidRPr="009F7699">
        <w:rPr>
          <w:szCs w:val="24"/>
          <w:lang w:eastAsia="pl-PL"/>
        </w:rPr>
        <w:t xml:space="preserve"> przekroczyć kwotę?28.000.000,00 zł netto (słownie: dwadzieścia osiem milionów złotych), zapisaną w pkt. 10 regulaminu?.</w:t>
      </w:r>
    </w:p>
    <w:p w:rsidR="009F7699" w:rsidRDefault="009F7699" w:rsidP="009F7699">
      <w:pPr>
        <w:ind w:firstLine="0"/>
        <w:rPr>
          <w:rFonts w:eastAsiaTheme="minorHAnsi" w:cstheme="minorBidi"/>
          <w:b/>
          <w:bCs w:val="0"/>
          <w:iCs w:val="0"/>
          <w:szCs w:val="24"/>
        </w:rPr>
      </w:pPr>
    </w:p>
    <w:p w:rsidR="00917883" w:rsidRPr="009F7699" w:rsidRDefault="009B77ED" w:rsidP="009F7699">
      <w:pPr>
        <w:ind w:firstLine="0"/>
        <w:rPr>
          <w:szCs w:val="24"/>
          <w:lang w:eastAsia="pl-PL"/>
        </w:rPr>
      </w:pPr>
      <w:r w:rsidRPr="009F7699">
        <w:rPr>
          <w:rFonts w:eastAsiaTheme="minorHAnsi" w:cstheme="minorBidi"/>
          <w:b/>
          <w:bCs w:val="0"/>
          <w:iCs w:val="0"/>
          <w:szCs w:val="24"/>
        </w:rPr>
        <w:lastRenderedPageBreak/>
        <w:t>Odpowiedź:</w:t>
      </w:r>
    </w:p>
    <w:p w:rsidR="00917883" w:rsidRPr="009F7699" w:rsidRDefault="00917883" w:rsidP="009F7699">
      <w:pPr>
        <w:ind w:firstLine="0"/>
        <w:rPr>
          <w:szCs w:val="24"/>
          <w:lang w:eastAsia="pl-PL"/>
        </w:rPr>
      </w:pPr>
      <w:r w:rsidRPr="009F7699">
        <w:rPr>
          <w:szCs w:val="24"/>
          <w:lang w:eastAsia="pl-PL"/>
        </w:rPr>
        <w:t>Uczestnika obliguje spełnienie p. 10 Regulaminu i oświadczenie – załącznik A.9 do Regulaminu.</w:t>
      </w:r>
    </w:p>
    <w:p w:rsidR="009B77ED" w:rsidRPr="009F7699" w:rsidRDefault="009B77ED" w:rsidP="009F7699">
      <w:pPr>
        <w:ind w:firstLine="0"/>
        <w:rPr>
          <w:b/>
          <w:bCs w:val="0"/>
          <w:iCs w:val="0"/>
          <w:szCs w:val="24"/>
          <w:lang w:eastAsia="pl-PL"/>
        </w:rPr>
      </w:pPr>
    </w:p>
    <w:p w:rsidR="009B77ED" w:rsidRPr="009F7699" w:rsidRDefault="009B77ED" w:rsidP="009F7699">
      <w:pPr>
        <w:ind w:firstLine="0"/>
        <w:rPr>
          <w:b/>
          <w:bCs w:val="0"/>
          <w:iCs w:val="0"/>
          <w:szCs w:val="24"/>
          <w:lang w:eastAsia="pl-PL"/>
        </w:rPr>
      </w:pPr>
      <w:r w:rsidRPr="009F7699">
        <w:rPr>
          <w:b/>
          <w:bCs w:val="0"/>
          <w:iCs w:val="0"/>
          <w:szCs w:val="24"/>
          <w:lang w:eastAsia="pl-PL"/>
        </w:rPr>
        <w:t>Pytanie 12</w:t>
      </w:r>
    </w:p>
    <w:p w:rsidR="00917883" w:rsidRPr="009F7699" w:rsidRDefault="00917883" w:rsidP="009F7699">
      <w:pPr>
        <w:ind w:firstLine="0"/>
        <w:rPr>
          <w:szCs w:val="24"/>
          <w:lang w:eastAsia="pl-PL"/>
        </w:rPr>
      </w:pPr>
      <w:r w:rsidRPr="009F7699">
        <w:rPr>
          <w:b/>
          <w:szCs w:val="24"/>
          <w:lang w:eastAsia="pl-PL"/>
        </w:rPr>
        <w:t>W nawiązaniu do odpowiedzi na pytanie 2</w:t>
      </w:r>
      <w:r w:rsidRPr="009F7699">
        <w:rPr>
          <w:szCs w:val="24"/>
          <w:lang w:eastAsia="pl-PL"/>
        </w:rPr>
        <w:t xml:space="preserve"> </w:t>
      </w:r>
      <w:r w:rsidRPr="009F7699">
        <w:rPr>
          <w:b/>
          <w:szCs w:val="24"/>
          <w:lang w:eastAsia="pl-PL"/>
        </w:rPr>
        <w:t>z dnia 27-11-2019 brzmiącej</w:t>
      </w:r>
      <w:r w:rsidRPr="009F7699">
        <w:rPr>
          <w:szCs w:val="24"/>
          <w:lang w:eastAsia="pl-PL"/>
        </w:rPr>
        <w:t>; "Wszystkie instalacje uzbrojenia terenu opracowania oraz warunki techniczne dysponentów mediów przełączenia do ich sieci są podane w Regulaminie Konkursu", proszę o wskazanie gdzie w regulaminie konkursu znajdują się "warunki techniczne dysponentów mediów przełączenia do ich sieci", ponieważ wg nas brak jest takich materiałów?</w:t>
      </w:r>
    </w:p>
    <w:p w:rsidR="009F7699" w:rsidRDefault="009B77ED" w:rsidP="009F7699">
      <w:pPr>
        <w:ind w:firstLine="0"/>
        <w:rPr>
          <w:szCs w:val="24"/>
        </w:rPr>
      </w:pPr>
      <w:r w:rsidRPr="009F7699">
        <w:rPr>
          <w:rFonts w:eastAsiaTheme="minorHAnsi" w:cstheme="minorBidi"/>
          <w:b/>
          <w:bCs w:val="0"/>
          <w:iCs w:val="0"/>
          <w:szCs w:val="24"/>
        </w:rPr>
        <w:t>Odpowiedź:</w:t>
      </w:r>
      <w:r w:rsidRPr="009F7699">
        <w:rPr>
          <w:szCs w:val="24"/>
        </w:rPr>
        <w:t xml:space="preserve"> </w:t>
      </w:r>
    </w:p>
    <w:p w:rsidR="00917883" w:rsidRPr="009F7699" w:rsidRDefault="00917883" w:rsidP="009F7699">
      <w:pPr>
        <w:ind w:firstLine="0"/>
        <w:rPr>
          <w:szCs w:val="24"/>
          <w:lang w:eastAsia="pl-PL"/>
        </w:rPr>
      </w:pPr>
      <w:r w:rsidRPr="009F7699">
        <w:rPr>
          <w:szCs w:val="24"/>
          <w:lang w:eastAsia="pl-PL"/>
        </w:rPr>
        <w:t>Zamawiający podtrzymuje Zapisy Regulaminu.</w:t>
      </w:r>
    </w:p>
    <w:p w:rsidR="00917883" w:rsidRPr="009F7699" w:rsidRDefault="00917883" w:rsidP="009F7699">
      <w:pPr>
        <w:ind w:firstLine="0"/>
        <w:rPr>
          <w:szCs w:val="24"/>
          <w:lang w:eastAsia="pl-PL"/>
        </w:rPr>
      </w:pPr>
    </w:p>
    <w:p w:rsidR="009B77ED" w:rsidRPr="009F7699" w:rsidRDefault="009B77ED" w:rsidP="009F7699">
      <w:pPr>
        <w:ind w:firstLine="0"/>
        <w:rPr>
          <w:b/>
          <w:szCs w:val="24"/>
          <w:lang w:eastAsia="pl-PL"/>
        </w:rPr>
      </w:pPr>
      <w:r w:rsidRPr="009F7699">
        <w:rPr>
          <w:b/>
          <w:szCs w:val="24"/>
          <w:lang w:eastAsia="pl-PL"/>
        </w:rPr>
        <w:t>Pytanie 13</w:t>
      </w:r>
    </w:p>
    <w:p w:rsidR="00917883" w:rsidRPr="009F7699" w:rsidRDefault="00917883" w:rsidP="009F7699">
      <w:pPr>
        <w:ind w:firstLine="0"/>
        <w:rPr>
          <w:szCs w:val="24"/>
          <w:lang w:eastAsia="pl-PL"/>
        </w:rPr>
      </w:pPr>
      <w:r w:rsidRPr="009F7699">
        <w:rPr>
          <w:b/>
          <w:szCs w:val="24"/>
          <w:lang w:eastAsia="pl-PL"/>
        </w:rPr>
        <w:t xml:space="preserve"> </w:t>
      </w:r>
      <w:r w:rsidRPr="009F7699">
        <w:rPr>
          <w:szCs w:val="24"/>
          <w:lang w:eastAsia="pl-PL"/>
        </w:rPr>
        <w:t xml:space="preserve">Jest rozbieżność pomiędzy informacjami zawartymi w : Ogłoszeniu o zmianie Regulaminu konkursu" z dnia 29 października 2019 r., gdzie zmieniono sposób </w:t>
      </w:r>
      <w:proofErr w:type="spellStart"/>
      <w:r w:rsidRPr="009F7699">
        <w:rPr>
          <w:szCs w:val="24"/>
          <w:lang w:eastAsia="pl-PL"/>
        </w:rPr>
        <w:t>anonimizacji</w:t>
      </w:r>
      <w:proofErr w:type="spellEnd"/>
      <w:r w:rsidRPr="009F7699">
        <w:rPr>
          <w:szCs w:val="24"/>
          <w:lang w:eastAsia="pl-PL"/>
        </w:rPr>
        <w:t xml:space="preserve"> prac konkursowych, pkt 20.7.1, a załącznikami A-7; A-8 do regulaminu konkursu, gdzie oznaczenie pracy jest za pomocą sześciu cyfr a nie jak powinno być za pomocą godła. </w:t>
      </w:r>
    </w:p>
    <w:p w:rsidR="00917883" w:rsidRPr="009F7699" w:rsidRDefault="00917883" w:rsidP="009F7699">
      <w:pPr>
        <w:ind w:firstLine="0"/>
        <w:rPr>
          <w:szCs w:val="24"/>
          <w:lang w:eastAsia="pl-PL"/>
        </w:rPr>
      </w:pPr>
      <w:r w:rsidRPr="009F7699">
        <w:rPr>
          <w:szCs w:val="24"/>
          <w:lang w:eastAsia="pl-PL"/>
        </w:rPr>
        <w:t xml:space="preserve">Jak należy poprawnie wypełnić załączniki A-7; A-8 do regulaminu konkursu? </w:t>
      </w:r>
    </w:p>
    <w:p w:rsidR="00917883" w:rsidRPr="009F7699" w:rsidRDefault="00917883" w:rsidP="009F7699">
      <w:pPr>
        <w:ind w:firstLine="0"/>
        <w:rPr>
          <w:szCs w:val="24"/>
          <w:lang w:eastAsia="pl-PL"/>
        </w:rPr>
      </w:pPr>
      <w:r w:rsidRPr="009F7699">
        <w:rPr>
          <w:szCs w:val="24"/>
          <w:lang w:eastAsia="pl-PL"/>
        </w:rPr>
        <w:t>Jak powinno wyglądać godło i jakie może znaki zawierać?</w:t>
      </w:r>
    </w:p>
    <w:p w:rsidR="00917883" w:rsidRPr="009F7699" w:rsidRDefault="00917883" w:rsidP="009F7699">
      <w:pPr>
        <w:ind w:firstLine="0"/>
        <w:rPr>
          <w:szCs w:val="24"/>
          <w:lang w:eastAsia="pl-PL"/>
        </w:rPr>
      </w:pPr>
      <w:r w:rsidRPr="009F7699">
        <w:rPr>
          <w:szCs w:val="24"/>
          <w:lang w:eastAsia="pl-PL"/>
        </w:rPr>
        <w:t>Jakie rozmiary ma mieć godło na planszach konkursowych, czy jak w pkt. 19.3.?</w:t>
      </w:r>
    </w:p>
    <w:p w:rsidR="00917883" w:rsidRPr="009F7699" w:rsidRDefault="00917883" w:rsidP="009F7699">
      <w:pPr>
        <w:ind w:firstLine="0"/>
        <w:rPr>
          <w:szCs w:val="24"/>
          <w:lang w:eastAsia="pl-PL"/>
        </w:rPr>
      </w:pPr>
      <w:r w:rsidRPr="009F7699">
        <w:rPr>
          <w:szCs w:val="24"/>
          <w:lang w:eastAsia="pl-PL"/>
        </w:rPr>
        <w:t>W którym miejscu plansz należy zlokalizować godło, czy jak w pkt. 19.3.?</w:t>
      </w:r>
    </w:p>
    <w:p w:rsidR="00917883" w:rsidRPr="009F7699" w:rsidRDefault="00917883" w:rsidP="009F7699">
      <w:pPr>
        <w:ind w:firstLine="0"/>
        <w:rPr>
          <w:szCs w:val="24"/>
          <w:lang w:eastAsia="pl-PL"/>
        </w:rPr>
      </w:pPr>
      <w:r w:rsidRPr="009F7699">
        <w:rPr>
          <w:szCs w:val="24"/>
          <w:lang w:eastAsia="pl-PL"/>
        </w:rPr>
        <w:t>Czy wszystkie plansze winny być oznaczone godłem?</w:t>
      </w:r>
    </w:p>
    <w:p w:rsidR="00917883" w:rsidRPr="009F7699" w:rsidRDefault="00917883" w:rsidP="009F7699">
      <w:pPr>
        <w:ind w:firstLine="0"/>
        <w:rPr>
          <w:szCs w:val="24"/>
          <w:lang w:eastAsia="pl-PL"/>
        </w:rPr>
      </w:pPr>
      <w:r w:rsidRPr="009F7699">
        <w:rPr>
          <w:szCs w:val="24"/>
          <w:lang w:eastAsia="pl-PL"/>
        </w:rPr>
        <w:t>W jaki sposób opatrzyć godłem pozostałe elementy pracy konkursowej tj.; Opis, płyta CD, arkusze plansz na A3?</w:t>
      </w:r>
    </w:p>
    <w:p w:rsidR="00917883" w:rsidRPr="009F7699" w:rsidRDefault="00917883" w:rsidP="009F7699">
      <w:pPr>
        <w:ind w:firstLine="0"/>
        <w:rPr>
          <w:szCs w:val="24"/>
          <w:lang w:eastAsia="pl-PL"/>
        </w:rPr>
      </w:pPr>
      <w:r w:rsidRPr="009F7699">
        <w:rPr>
          <w:szCs w:val="24"/>
          <w:lang w:eastAsia="pl-PL"/>
        </w:rPr>
        <w:t>Czy materiały elektroniczne na CD mają mieć także godło, czy tak jak w pkt  20.5.2. Regulaminu?</w:t>
      </w:r>
    </w:p>
    <w:p w:rsidR="00917883" w:rsidRPr="009F7699" w:rsidRDefault="00917883" w:rsidP="009F7699">
      <w:pPr>
        <w:ind w:firstLine="0"/>
        <w:rPr>
          <w:szCs w:val="24"/>
          <w:lang w:eastAsia="pl-PL"/>
        </w:rPr>
      </w:pPr>
      <w:r w:rsidRPr="009F7699">
        <w:rPr>
          <w:szCs w:val="24"/>
          <w:lang w:eastAsia="pl-PL"/>
        </w:rPr>
        <w:t>Czy godła na pracach konkursowych będą ukryte przez przedstawiciela Zamawiającego, na czas oceny prac konkursowych przez Sąd konkursowy?</w:t>
      </w:r>
    </w:p>
    <w:p w:rsidR="00917883" w:rsidRPr="009F7699" w:rsidRDefault="009B77ED" w:rsidP="009F7699">
      <w:pPr>
        <w:ind w:firstLine="0"/>
        <w:rPr>
          <w:szCs w:val="24"/>
          <w:lang w:eastAsia="pl-PL"/>
        </w:rPr>
      </w:pPr>
      <w:r w:rsidRPr="009F7699">
        <w:rPr>
          <w:rFonts w:eastAsiaTheme="minorHAnsi" w:cstheme="minorBidi"/>
          <w:b/>
          <w:bCs w:val="0"/>
          <w:iCs w:val="0"/>
          <w:szCs w:val="24"/>
        </w:rPr>
        <w:t>Odpowiedź:</w:t>
      </w:r>
    </w:p>
    <w:p w:rsidR="00917883" w:rsidRPr="009F7699" w:rsidRDefault="00917883" w:rsidP="009F7699">
      <w:pPr>
        <w:ind w:firstLine="0"/>
        <w:rPr>
          <w:szCs w:val="24"/>
          <w:lang w:eastAsia="pl-PL"/>
        </w:rPr>
      </w:pPr>
      <w:r w:rsidRPr="009F7699">
        <w:rPr>
          <w:szCs w:val="24"/>
          <w:lang w:eastAsia="pl-PL"/>
        </w:rPr>
        <w:t>Zgodnie z ogłoszeniem o zmianie Regulaminu oznaczenie wprowadzić w postaci godła.</w:t>
      </w:r>
    </w:p>
    <w:p w:rsidR="00917883" w:rsidRPr="009F7699" w:rsidRDefault="00917883" w:rsidP="009F7699">
      <w:pPr>
        <w:ind w:firstLine="0"/>
        <w:rPr>
          <w:szCs w:val="24"/>
          <w:lang w:eastAsia="pl-PL"/>
        </w:rPr>
      </w:pPr>
      <w:r w:rsidRPr="009F7699">
        <w:rPr>
          <w:szCs w:val="24"/>
          <w:lang w:eastAsia="pl-PL"/>
        </w:rPr>
        <w:t>Jw.</w:t>
      </w:r>
    </w:p>
    <w:p w:rsidR="00917883" w:rsidRPr="009F7699" w:rsidRDefault="00917883" w:rsidP="009F7699">
      <w:pPr>
        <w:ind w:firstLine="0"/>
        <w:rPr>
          <w:szCs w:val="24"/>
          <w:lang w:eastAsia="pl-PL"/>
        </w:rPr>
      </w:pPr>
      <w:r w:rsidRPr="009F7699">
        <w:rPr>
          <w:szCs w:val="24"/>
          <w:lang w:eastAsia="pl-PL"/>
        </w:rPr>
        <w:t xml:space="preserve">Godło stanowi element indywidualny każdej pracy konkursowej, zróżnicowane w zakresie kształtu, koloru, jak i zawartości.. Wielkość i usytuowanie godła – zgodnie z p. 19.3. </w:t>
      </w:r>
    </w:p>
    <w:p w:rsidR="00917883" w:rsidRPr="009F7699" w:rsidRDefault="00917883" w:rsidP="009F7699">
      <w:pPr>
        <w:ind w:firstLine="0"/>
        <w:rPr>
          <w:szCs w:val="24"/>
          <w:lang w:eastAsia="pl-PL"/>
        </w:rPr>
      </w:pPr>
      <w:r w:rsidRPr="009F7699">
        <w:rPr>
          <w:szCs w:val="24"/>
          <w:lang w:eastAsia="pl-PL"/>
        </w:rPr>
        <w:t>Tak, wszystkie plansze, opakowanie-koperta płyty CD oraz pierwsza strona opisu.</w:t>
      </w:r>
    </w:p>
    <w:p w:rsidR="00917883" w:rsidRPr="009F7699" w:rsidRDefault="00917883" w:rsidP="009F7699">
      <w:pPr>
        <w:ind w:firstLine="0"/>
        <w:rPr>
          <w:szCs w:val="24"/>
          <w:lang w:eastAsia="pl-PL"/>
        </w:rPr>
      </w:pPr>
      <w:r w:rsidRPr="009F7699">
        <w:rPr>
          <w:szCs w:val="24"/>
          <w:lang w:eastAsia="pl-PL"/>
        </w:rPr>
        <w:t xml:space="preserve">Godła na pracach konkursowych będą ukryte przez przedstawiciela Zamawiającego, na czas oceny prac konkursowych przez Sąd konkursowy. </w:t>
      </w:r>
    </w:p>
    <w:p w:rsidR="00917883" w:rsidRPr="009F7699" w:rsidRDefault="00917883" w:rsidP="009F7699">
      <w:pPr>
        <w:ind w:firstLine="0"/>
        <w:rPr>
          <w:b/>
          <w:szCs w:val="24"/>
          <w:lang w:eastAsia="pl-PL"/>
        </w:rPr>
      </w:pPr>
    </w:p>
    <w:p w:rsidR="009B77ED" w:rsidRPr="009F7699" w:rsidRDefault="009B77ED" w:rsidP="009F7699">
      <w:pPr>
        <w:ind w:firstLine="0"/>
        <w:rPr>
          <w:b/>
          <w:szCs w:val="24"/>
          <w:lang w:eastAsia="pl-PL"/>
        </w:rPr>
      </w:pPr>
      <w:r w:rsidRPr="009F7699">
        <w:rPr>
          <w:b/>
          <w:szCs w:val="24"/>
          <w:lang w:eastAsia="pl-PL"/>
        </w:rPr>
        <w:t>Pytanie 14</w:t>
      </w:r>
    </w:p>
    <w:p w:rsidR="00917883" w:rsidRPr="009F7699" w:rsidRDefault="00917883" w:rsidP="009F7699">
      <w:pPr>
        <w:ind w:firstLine="0"/>
        <w:rPr>
          <w:szCs w:val="24"/>
          <w:lang w:eastAsia="pl-PL"/>
        </w:rPr>
      </w:pPr>
      <w:r w:rsidRPr="009F7699">
        <w:rPr>
          <w:szCs w:val="24"/>
          <w:lang w:eastAsia="pl-PL"/>
        </w:rPr>
        <w:t xml:space="preserve">Proszę o potwierdzenie, że prace konkursowe należy dostarczyć zamawiającemu tak jak opisano to w Ogłoszeniu o zmianie Regulaminu konkursu" z dnia 29 października 2019 r a nie jak w Ogłoszeniu o-zmianie ogloszenia-i-regulaminu-konkursu-z-dnia-4-wrzesnia-2019-r, gdzie jest mowa o formie elektronicznej. </w:t>
      </w:r>
    </w:p>
    <w:p w:rsidR="00917883" w:rsidRPr="009F7699" w:rsidRDefault="00917883" w:rsidP="009F7699">
      <w:pPr>
        <w:ind w:firstLine="0"/>
        <w:rPr>
          <w:szCs w:val="24"/>
          <w:lang w:eastAsia="pl-PL"/>
        </w:rPr>
      </w:pPr>
      <w:r w:rsidRPr="009F7699">
        <w:rPr>
          <w:szCs w:val="24"/>
          <w:lang w:eastAsia="pl-PL"/>
        </w:rPr>
        <w:t>Czy Ogłoszenie o zmianie Regulaminu konkursu" z dnia 29 października 2019 r , zmienia oprócz zapisów regulaminu także Ogłoszenie o-zmianie ogloszenia-i-regulaminu-konkursu-z-dnia-4-wrzesnia-2019-r?</w:t>
      </w:r>
    </w:p>
    <w:p w:rsidR="009B77ED" w:rsidRPr="009F7699" w:rsidRDefault="009B77ED" w:rsidP="009F7699">
      <w:pPr>
        <w:ind w:firstLine="0"/>
        <w:rPr>
          <w:szCs w:val="24"/>
          <w:lang w:eastAsia="pl-PL"/>
        </w:rPr>
      </w:pPr>
      <w:r w:rsidRPr="009F7699">
        <w:rPr>
          <w:rFonts w:eastAsiaTheme="minorHAnsi" w:cstheme="minorBidi"/>
          <w:b/>
          <w:bCs w:val="0"/>
          <w:iCs w:val="0"/>
          <w:szCs w:val="24"/>
        </w:rPr>
        <w:lastRenderedPageBreak/>
        <w:t>Odpowiedź:</w:t>
      </w:r>
    </w:p>
    <w:p w:rsidR="00917883" w:rsidRPr="009F7699" w:rsidRDefault="00917883" w:rsidP="009F7699">
      <w:pPr>
        <w:ind w:firstLine="0"/>
        <w:rPr>
          <w:szCs w:val="24"/>
          <w:lang w:eastAsia="pl-PL"/>
        </w:rPr>
      </w:pPr>
      <w:r w:rsidRPr="009F7699">
        <w:rPr>
          <w:szCs w:val="24"/>
          <w:lang w:eastAsia="pl-PL"/>
        </w:rPr>
        <w:t>Prace składać zgodnie z obowiązującym Regulaminem.</w:t>
      </w:r>
    </w:p>
    <w:p w:rsidR="00917883" w:rsidRPr="009F7699" w:rsidRDefault="00917883" w:rsidP="009F7699">
      <w:pPr>
        <w:ind w:firstLine="0"/>
        <w:rPr>
          <w:szCs w:val="24"/>
          <w:lang w:eastAsia="pl-PL"/>
        </w:rPr>
      </w:pPr>
      <w:r w:rsidRPr="009F7699">
        <w:rPr>
          <w:szCs w:val="24"/>
          <w:lang w:eastAsia="pl-PL"/>
        </w:rPr>
        <w:t>Zakres zmian określony został w Ogłoszeniu o zmianie Regulaminu Konkursu.</w:t>
      </w:r>
    </w:p>
    <w:p w:rsidR="00917883" w:rsidRPr="009F7699" w:rsidRDefault="00917883" w:rsidP="009F7699">
      <w:pPr>
        <w:ind w:firstLine="0"/>
        <w:rPr>
          <w:szCs w:val="24"/>
          <w:lang w:eastAsia="pl-PL"/>
        </w:rPr>
      </w:pPr>
    </w:p>
    <w:p w:rsidR="009B77ED" w:rsidRPr="009F7699" w:rsidRDefault="009B77ED" w:rsidP="009F7699">
      <w:pPr>
        <w:ind w:firstLine="0"/>
        <w:rPr>
          <w:b/>
          <w:szCs w:val="24"/>
          <w:lang w:eastAsia="pl-PL"/>
        </w:rPr>
      </w:pPr>
      <w:r w:rsidRPr="009F7699">
        <w:rPr>
          <w:b/>
          <w:szCs w:val="24"/>
          <w:lang w:eastAsia="pl-PL"/>
        </w:rPr>
        <w:t>Pytanie 15</w:t>
      </w:r>
    </w:p>
    <w:p w:rsidR="00917883" w:rsidRPr="009F7699" w:rsidRDefault="00917883" w:rsidP="009F7699">
      <w:pPr>
        <w:ind w:firstLine="0"/>
        <w:rPr>
          <w:szCs w:val="24"/>
          <w:lang w:eastAsia="pl-PL"/>
        </w:rPr>
      </w:pPr>
      <w:r w:rsidRPr="009F7699">
        <w:rPr>
          <w:szCs w:val="24"/>
          <w:lang w:eastAsia="pl-PL"/>
        </w:rPr>
        <w:t>Proszę o informację czy Zamawiający przedłuży czas zadawania pytań o czas zwłoki w kwalifikacji uczestników konkursy (Pkt. 5. Regulaminu “ Terminarz konkursu")?</w:t>
      </w:r>
    </w:p>
    <w:p w:rsidR="009B77ED" w:rsidRPr="009F7699" w:rsidRDefault="009B77ED" w:rsidP="009F7699">
      <w:pPr>
        <w:ind w:firstLine="0"/>
        <w:rPr>
          <w:szCs w:val="24"/>
          <w:lang w:eastAsia="pl-PL"/>
        </w:rPr>
      </w:pPr>
      <w:r w:rsidRPr="009F7699">
        <w:rPr>
          <w:rFonts w:eastAsiaTheme="minorHAnsi" w:cstheme="minorBidi"/>
          <w:b/>
          <w:bCs w:val="0"/>
          <w:iCs w:val="0"/>
          <w:szCs w:val="24"/>
        </w:rPr>
        <w:t>Odpowiedź:</w:t>
      </w:r>
    </w:p>
    <w:p w:rsidR="00917883" w:rsidRPr="009F7699" w:rsidRDefault="00917883" w:rsidP="009F7699">
      <w:pPr>
        <w:ind w:firstLine="0"/>
        <w:rPr>
          <w:szCs w:val="24"/>
          <w:lang w:eastAsia="pl-PL"/>
        </w:rPr>
      </w:pPr>
      <w:r w:rsidRPr="009F7699">
        <w:rPr>
          <w:szCs w:val="24"/>
          <w:lang w:eastAsia="pl-PL"/>
        </w:rPr>
        <w:t>Czas zadawania pytań został określony w Regulaminie. Termin odpowiedzi jest niezwłoczny i zgodny z Regulaminem.</w:t>
      </w:r>
    </w:p>
    <w:p w:rsidR="00917883" w:rsidRPr="009F7699" w:rsidRDefault="00917883" w:rsidP="009F7699">
      <w:pPr>
        <w:shd w:val="clear" w:color="auto" w:fill="FFFFFF"/>
        <w:ind w:firstLine="0"/>
        <w:rPr>
          <w:szCs w:val="24"/>
          <w:lang w:eastAsia="pl-PL"/>
        </w:rPr>
      </w:pPr>
    </w:p>
    <w:p w:rsidR="009B77ED" w:rsidRPr="009F7699" w:rsidRDefault="009B77ED" w:rsidP="009F7699">
      <w:pPr>
        <w:ind w:firstLine="0"/>
        <w:rPr>
          <w:b/>
          <w:bCs w:val="0"/>
          <w:iCs w:val="0"/>
          <w:szCs w:val="24"/>
          <w:lang w:eastAsia="pl-PL"/>
        </w:rPr>
      </w:pPr>
      <w:r w:rsidRPr="009F7699">
        <w:rPr>
          <w:b/>
          <w:bCs w:val="0"/>
          <w:iCs w:val="0"/>
          <w:szCs w:val="24"/>
          <w:lang w:eastAsia="pl-PL"/>
        </w:rPr>
        <w:t>Pytanie 16</w:t>
      </w:r>
    </w:p>
    <w:p w:rsidR="00917883" w:rsidRPr="009F7699" w:rsidRDefault="00917883" w:rsidP="009F7699">
      <w:pPr>
        <w:shd w:val="clear" w:color="auto" w:fill="FFFFFF"/>
        <w:ind w:firstLine="0"/>
        <w:rPr>
          <w:szCs w:val="24"/>
          <w:lang w:eastAsia="pl-PL"/>
        </w:rPr>
      </w:pPr>
      <w:r w:rsidRPr="009F7699">
        <w:rPr>
          <w:rFonts w:cs="Calibri"/>
          <w:b/>
          <w:szCs w:val="24"/>
          <w:lang w:eastAsia="pl-PL"/>
        </w:rPr>
        <w:t>Dotyczy odpowiedzi na pytanie 4 z dnia 19 listopada 2019 r</w:t>
      </w:r>
      <w:r w:rsidR="009F7699" w:rsidRPr="009F7699">
        <w:rPr>
          <w:rFonts w:cs="Calibri"/>
          <w:b/>
          <w:szCs w:val="24"/>
          <w:lang w:eastAsia="pl-PL"/>
        </w:rPr>
        <w:t xml:space="preserve"> </w:t>
      </w:r>
      <w:r w:rsidRPr="009F7699">
        <w:rPr>
          <w:rFonts w:cs="Calibri"/>
          <w:szCs w:val="24"/>
          <w:lang w:eastAsia="pl-PL"/>
        </w:rPr>
        <w:t>dotyczące ot. pkt 4.3. oraz 9.3. i 9.2. Załącznik D, OPIS PRZEDMIOTU KONKURSU ORAZ WYTYCZNE ZAMAWIAJĄCEGO.</w:t>
      </w:r>
      <w:r w:rsidR="009F7699" w:rsidRPr="009F7699">
        <w:rPr>
          <w:rFonts w:cs="Calibri"/>
          <w:szCs w:val="24"/>
          <w:lang w:eastAsia="pl-PL"/>
        </w:rPr>
        <w:t xml:space="preserve"> </w:t>
      </w:r>
      <w:r w:rsidRPr="009F7699">
        <w:rPr>
          <w:rFonts w:cs="Calibri"/>
          <w:szCs w:val="24"/>
          <w:lang w:eastAsia="pl-PL"/>
        </w:rPr>
        <w:t>Na załączniku G -Mapa- zasadnicza- z- granicami- działek czerwoną przerywaną kreską pokazano TEREN OBJĘTY KONKURSEM i jest ten zakres sprzeczny z wymaganiami pkt 4.3. oraz 9.3. i 9.2 , Załącznika D, OPIS PRZEDMIOTU KONKURSU ORAZ WYTYCZNE ZAMAWIAJĄCEGO, który to zakres wykracza poza określony na mapie jw. Proszę o wyjaśnienie tej sprzeczności.</w:t>
      </w:r>
    </w:p>
    <w:p w:rsidR="00917883" w:rsidRPr="009F7699" w:rsidRDefault="00917883" w:rsidP="009F7699">
      <w:pPr>
        <w:shd w:val="clear" w:color="auto" w:fill="FFFFFF"/>
        <w:ind w:firstLine="0"/>
        <w:rPr>
          <w:szCs w:val="24"/>
          <w:lang w:eastAsia="pl-PL"/>
        </w:rPr>
      </w:pPr>
      <w:r w:rsidRPr="009F7699">
        <w:rPr>
          <w:rFonts w:cs="Calibri"/>
          <w:b/>
          <w:szCs w:val="24"/>
          <w:lang w:eastAsia="pl-PL"/>
        </w:rPr>
        <w:t xml:space="preserve">Odpowiedź: </w:t>
      </w:r>
    </w:p>
    <w:p w:rsidR="00917883" w:rsidRPr="009F7699" w:rsidRDefault="00917883" w:rsidP="009F7699">
      <w:pPr>
        <w:shd w:val="clear" w:color="auto" w:fill="FFFFFF"/>
        <w:ind w:firstLine="0"/>
        <w:rPr>
          <w:szCs w:val="24"/>
          <w:lang w:eastAsia="pl-PL"/>
        </w:rPr>
      </w:pPr>
      <w:r w:rsidRPr="009F7699">
        <w:rPr>
          <w:rFonts w:cs="Calibri"/>
          <w:szCs w:val="24"/>
          <w:lang w:eastAsia="pl-PL"/>
        </w:rPr>
        <w:t>Należy wykonywać projekt koncepcji zgodnie z Regulaminem p.4.3. Teren oznaczony przerywana czerwoną linią wskazuje teren objęty konkursem, bezpośredniego sąsiedztwa, wzajemnie oddziałujący. W przedmiotowym przypadku nie dochodzi do sprzeczności.</w:t>
      </w:r>
    </w:p>
    <w:p w:rsidR="00917883" w:rsidRPr="009F7699" w:rsidRDefault="00917883" w:rsidP="009F7699">
      <w:pPr>
        <w:shd w:val="clear" w:color="auto" w:fill="FFFFFF"/>
        <w:ind w:firstLine="0"/>
        <w:rPr>
          <w:szCs w:val="24"/>
          <w:lang w:eastAsia="pl-PL"/>
        </w:rPr>
      </w:pPr>
      <w:r w:rsidRPr="009F7699">
        <w:rPr>
          <w:rFonts w:cs="Calibri"/>
          <w:szCs w:val="24"/>
          <w:lang w:eastAsia="pl-PL"/>
        </w:rPr>
        <w:t xml:space="preserve">Skoro, zgodnie z zał. G, teren oznaczony przerywana czerwoną linią to teren objęty konkursem, to nie można wykonać zaleceń pkt 4.3. choćby dla tego, że wyznaczony teren nie obejmuje: parkingu, który należałoby powiększyć o parking dla autokarów, nie obejmuje ul. Niemena, którą należałoby zapewnić przejazd w ciągu ul. C. Niemena do osiedla domów jednorodzinnych zlokalizowanych po południowej stronie ZOK, nie obejmuje parku, dla którego należałoby zapewnić zachowanie układu komunikacji pieszej. </w:t>
      </w:r>
    </w:p>
    <w:p w:rsidR="00917883" w:rsidRPr="009F7699" w:rsidRDefault="00917883" w:rsidP="009F7699">
      <w:pPr>
        <w:shd w:val="clear" w:color="auto" w:fill="FFFFFF"/>
        <w:ind w:firstLine="0"/>
        <w:rPr>
          <w:szCs w:val="24"/>
          <w:lang w:eastAsia="pl-PL"/>
        </w:rPr>
      </w:pPr>
      <w:r w:rsidRPr="009F7699">
        <w:rPr>
          <w:rFonts w:cs="Calibri"/>
          <w:szCs w:val="24"/>
          <w:lang w:eastAsia="pl-PL"/>
        </w:rPr>
        <w:t xml:space="preserve">Naszym zdaniem należy jednoznacznie określić na mapie zakres objęty konkursem, co jest nie zbędne dla zapewnienia równych zasad konkurencji dla uczestników konkursu, co nie spowoduje ewentualnych protestów i </w:t>
      </w:r>
      <w:proofErr w:type="spellStart"/>
      <w:r w:rsidRPr="009F7699">
        <w:rPr>
          <w:rFonts w:cs="Calibri"/>
          <w:szCs w:val="24"/>
          <w:lang w:eastAsia="pl-PL"/>
        </w:rPr>
        <w:t>odwołań</w:t>
      </w:r>
      <w:proofErr w:type="spellEnd"/>
      <w:r w:rsidRPr="009F7699">
        <w:rPr>
          <w:rFonts w:cs="Calibri"/>
          <w:szCs w:val="24"/>
          <w:lang w:eastAsia="pl-PL"/>
        </w:rPr>
        <w:t xml:space="preserve"> od wyniku konkursu. </w:t>
      </w:r>
    </w:p>
    <w:p w:rsidR="009B77ED" w:rsidRPr="009F7699" w:rsidRDefault="009B77ED" w:rsidP="009F7699">
      <w:pPr>
        <w:shd w:val="clear" w:color="auto" w:fill="FFFFFF"/>
        <w:rPr>
          <w:rFonts w:cs="Calibri"/>
          <w:b/>
          <w:szCs w:val="24"/>
          <w:lang w:eastAsia="pl-PL"/>
        </w:rPr>
      </w:pPr>
    </w:p>
    <w:p w:rsidR="009B77ED" w:rsidRPr="009F7699" w:rsidRDefault="009B77ED" w:rsidP="009F7699">
      <w:pPr>
        <w:shd w:val="clear" w:color="auto" w:fill="FFFFFF"/>
        <w:ind w:firstLine="0"/>
        <w:rPr>
          <w:rFonts w:cs="Calibri"/>
          <w:b/>
          <w:szCs w:val="24"/>
          <w:lang w:eastAsia="pl-PL"/>
        </w:rPr>
      </w:pPr>
      <w:r w:rsidRPr="009F7699">
        <w:rPr>
          <w:rFonts w:cs="Calibri"/>
          <w:b/>
          <w:szCs w:val="24"/>
          <w:lang w:eastAsia="pl-PL"/>
        </w:rPr>
        <w:t>Pytanie 17</w:t>
      </w:r>
    </w:p>
    <w:p w:rsidR="00917883" w:rsidRPr="009F7699" w:rsidRDefault="00917883" w:rsidP="009F7699">
      <w:pPr>
        <w:shd w:val="clear" w:color="auto" w:fill="FFFFFF"/>
        <w:ind w:firstLine="0"/>
        <w:rPr>
          <w:rFonts w:cs="Calibri"/>
          <w:szCs w:val="24"/>
          <w:lang w:eastAsia="pl-PL"/>
        </w:rPr>
      </w:pPr>
      <w:r w:rsidRPr="009F7699">
        <w:rPr>
          <w:rFonts w:cs="Calibri"/>
          <w:szCs w:val="24"/>
          <w:lang w:eastAsia="pl-PL"/>
        </w:rPr>
        <w:t xml:space="preserve"> Czy Zamawiający dokona korekty w zapisie pkt 4.3. Opisu przedmiotu konkursu i 9.2, 9.3 Regulaminu lub na załączniku G, tak, aby jednoznacznie wyznaczały zakres prac projektowych i obszaru opracowania dla koncepcji konkursowej?</w:t>
      </w:r>
    </w:p>
    <w:p w:rsidR="009B77ED" w:rsidRPr="009F7699" w:rsidRDefault="009B77ED" w:rsidP="009F7699">
      <w:pPr>
        <w:ind w:firstLine="0"/>
        <w:rPr>
          <w:szCs w:val="24"/>
        </w:rPr>
      </w:pPr>
      <w:r w:rsidRPr="009F7699">
        <w:rPr>
          <w:rFonts w:eastAsiaTheme="minorHAnsi" w:cstheme="minorBidi"/>
          <w:b/>
          <w:bCs w:val="0"/>
          <w:iCs w:val="0"/>
          <w:szCs w:val="24"/>
        </w:rPr>
        <w:t>Odpowiedź:</w:t>
      </w:r>
      <w:r w:rsidRPr="009F7699">
        <w:rPr>
          <w:szCs w:val="24"/>
        </w:rPr>
        <w:t xml:space="preserve"> </w:t>
      </w:r>
    </w:p>
    <w:p w:rsidR="00917883" w:rsidRPr="009F7699" w:rsidRDefault="00917883" w:rsidP="009F7699">
      <w:pPr>
        <w:ind w:firstLine="0"/>
        <w:rPr>
          <w:szCs w:val="24"/>
          <w:lang w:eastAsia="pl-PL"/>
        </w:rPr>
      </w:pPr>
      <w:r w:rsidRPr="009F7699">
        <w:rPr>
          <w:szCs w:val="24"/>
          <w:lang w:eastAsia="pl-PL"/>
        </w:rPr>
        <w:t>Obszar objęty konkursowym opracowaniem urbanistycznym nie będzie wchodził w zakres projektu budowlanego realizacyjnego zwycięskiej pracy, za wyjątkiem terenu bezpośrednio przylegającego do projektowanej Sali określonego w załączniku graficznym. Opracowanie szerszego kontekstu urbanistycznego będzie przedmiotem do odrębnych opracowań tego terenu nie objętych niniejszym konkursem. Prace konkursowe wykonywać w oparciu o warunki określone w  części opisowej i graficznej Regulaminu, w tym pkt 4.3.</w:t>
      </w:r>
    </w:p>
    <w:p w:rsidR="00917883" w:rsidRPr="009F7699" w:rsidRDefault="00917883" w:rsidP="009F7699">
      <w:pPr>
        <w:rPr>
          <w:szCs w:val="24"/>
          <w:lang w:eastAsia="pl-PL"/>
        </w:rPr>
      </w:pPr>
    </w:p>
    <w:p w:rsidR="009B77ED" w:rsidRPr="009F7699" w:rsidRDefault="009B77ED" w:rsidP="009F7699">
      <w:pPr>
        <w:shd w:val="clear" w:color="auto" w:fill="FFFFFF"/>
        <w:ind w:firstLine="0"/>
        <w:rPr>
          <w:rFonts w:cs="Calibri"/>
          <w:b/>
          <w:szCs w:val="24"/>
          <w:lang w:eastAsia="pl-PL"/>
        </w:rPr>
      </w:pPr>
      <w:r w:rsidRPr="009F7699">
        <w:rPr>
          <w:rFonts w:cs="Calibri"/>
          <w:b/>
          <w:szCs w:val="24"/>
          <w:lang w:eastAsia="pl-PL"/>
        </w:rPr>
        <w:lastRenderedPageBreak/>
        <w:t>Pytanie 18</w:t>
      </w:r>
    </w:p>
    <w:p w:rsidR="00917883" w:rsidRPr="009F7699" w:rsidRDefault="00917883" w:rsidP="009F7699">
      <w:pPr>
        <w:shd w:val="clear" w:color="auto" w:fill="FFFFFF"/>
        <w:ind w:firstLine="0"/>
        <w:rPr>
          <w:szCs w:val="24"/>
          <w:lang w:eastAsia="pl-PL"/>
        </w:rPr>
      </w:pPr>
      <w:r w:rsidRPr="009F7699">
        <w:rPr>
          <w:rFonts w:cs="Calibri"/>
          <w:b/>
          <w:szCs w:val="24"/>
          <w:lang w:eastAsia="pl-PL"/>
        </w:rPr>
        <w:t xml:space="preserve">Dotyczy odpowiedzi na pytanie 6 z dnia 19 listopada 2019 r dotyczące </w:t>
      </w:r>
      <w:r w:rsidRPr="009F7699">
        <w:rPr>
          <w:rFonts w:cs="Calibri"/>
          <w:szCs w:val="24"/>
          <w:lang w:eastAsia="pl-PL"/>
        </w:rPr>
        <w:t>pkt 4.6. Załącznik D, OPIS PRZEDMIOTU KONKURSU ORAZ WYTYCZNE ZAMAWIAJĄCEGO</w:t>
      </w:r>
    </w:p>
    <w:p w:rsidR="00917883" w:rsidRPr="009F7699" w:rsidRDefault="00917883" w:rsidP="009F7699">
      <w:pPr>
        <w:shd w:val="clear" w:color="auto" w:fill="FFFFFF"/>
        <w:ind w:firstLine="0"/>
        <w:rPr>
          <w:szCs w:val="24"/>
          <w:lang w:eastAsia="pl-PL"/>
        </w:rPr>
      </w:pPr>
      <w:r w:rsidRPr="009F7699">
        <w:rPr>
          <w:rFonts w:cs="Calibri"/>
          <w:b/>
          <w:szCs w:val="24"/>
          <w:lang w:eastAsia="pl-PL"/>
        </w:rPr>
        <w:t xml:space="preserve">Odpowiedź: </w:t>
      </w:r>
    </w:p>
    <w:p w:rsidR="00917883" w:rsidRPr="009F7699" w:rsidRDefault="00917883" w:rsidP="009F7699">
      <w:pPr>
        <w:shd w:val="clear" w:color="auto" w:fill="FFFFFF"/>
        <w:ind w:firstLine="0"/>
        <w:rPr>
          <w:szCs w:val="24"/>
          <w:lang w:eastAsia="pl-PL"/>
        </w:rPr>
      </w:pPr>
      <w:r w:rsidRPr="009F7699">
        <w:rPr>
          <w:rFonts w:cs="Calibri"/>
          <w:szCs w:val="24"/>
          <w:lang w:eastAsia="pl-PL"/>
        </w:rPr>
        <w:t>Zamawiający nie widzi potrzeby dostarczania inwentaryzacji budowlanej budynku ZOK. Program budynku Sali koncertowo- konferencyjnej wykonać należy wg założeń programowych p. 4. załącznik D do Regulaminu. Garderoby dla artystów znajdują się w istniejącym obiekcie – załączone rysunki są wystarczające. Uczestnik winien dokonać wizji lokalnej i inwentaryzacji roboczej istniejącego obiektu.</w:t>
      </w:r>
    </w:p>
    <w:p w:rsidR="00917883" w:rsidRPr="009F7699" w:rsidRDefault="00917883" w:rsidP="009F7699">
      <w:pPr>
        <w:shd w:val="clear" w:color="auto" w:fill="FFFFFF"/>
        <w:ind w:firstLine="0"/>
        <w:rPr>
          <w:szCs w:val="24"/>
          <w:lang w:eastAsia="pl-PL"/>
        </w:rPr>
      </w:pPr>
      <w:r w:rsidRPr="009F7699">
        <w:rPr>
          <w:rFonts w:cs="Calibri"/>
          <w:szCs w:val="24"/>
          <w:lang w:eastAsia="pl-PL"/>
        </w:rPr>
        <w:t xml:space="preserve">Przerzucenie na uczestników konkursu obowiązku przygotowania materiałów konkursowych, czyli zawartość Regulaminu konkursu, w postaci Inwentaryzacji niezbędnej do wykonania pracy konkursowej, poza faktem niezgodności z Ustawą, Prawo zamówień publicznych" art. 116, ust. 2, pkt 3), może prowadzić do sporu o poprawność poszczególnych rozwiązań konkursowych w oparciu o indywidualne, robione przez uczestników konkursu inwentaryzacje, co może prowadzić do protestów i </w:t>
      </w:r>
      <w:proofErr w:type="spellStart"/>
      <w:r w:rsidRPr="009F7699">
        <w:rPr>
          <w:rFonts w:cs="Calibri"/>
          <w:szCs w:val="24"/>
          <w:lang w:eastAsia="pl-PL"/>
        </w:rPr>
        <w:t>odwołań</w:t>
      </w:r>
      <w:proofErr w:type="spellEnd"/>
      <w:r w:rsidRPr="009F7699">
        <w:rPr>
          <w:rFonts w:cs="Calibri"/>
          <w:szCs w:val="24"/>
          <w:lang w:eastAsia="pl-PL"/>
        </w:rPr>
        <w:t xml:space="preserve"> od werdyktu sądu konkursowego.</w:t>
      </w:r>
    </w:p>
    <w:p w:rsidR="00917883" w:rsidRPr="009F7699" w:rsidRDefault="00917883" w:rsidP="009F7699">
      <w:pPr>
        <w:shd w:val="clear" w:color="auto" w:fill="FFFFFF"/>
        <w:ind w:firstLine="0"/>
        <w:rPr>
          <w:szCs w:val="24"/>
          <w:lang w:eastAsia="pl-PL"/>
        </w:rPr>
      </w:pPr>
      <w:r w:rsidRPr="009F7699">
        <w:rPr>
          <w:rFonts w:cs="Calibri"/>
          <w:szCs w:val="24"/>
          <w:lang w:eastAsia="pl-PL"/>
        </w:rPr>
        <w:t>Inwentaryzacja całego budynku ZOK niezbędna jest do zaprojektowania połączenia funkcjonalnego budynku z projektowaną salą, oraz do zbudowania modelu będącego materiałem wyjściowym do wykonania wizualizacji projektu. Dokumentacja inwentaryzacyjna będąca załącznikiem I, Regulaminu, obejmuje tylko salę pod widownią i widownię.</w:t>
      </w:r>
    </w:p>
    <w:p w:rsidR="009B77ED" w:rsidRPr="009F7699" w:rsidRDefault="009B77ED" w:rsidP="009F7699">
      <w:pPr>
        <w:shd w:val="clear" w:color="auto" w:fill="FFFFFF"/>
        <w:ind w:firstLine="0"/>
        <w:rPr>
          <w:rFonts w:cs="Calibri"/>
          <w:b/>
          <w:szCs w:val="24"/>
          <w:lang w:eastAsia="pl-PL"/>
        </w:rPr>
      </w:pPr>
    </w:p>
    <w:p w:rsidR="009B77ED" w:rsidRPr="009F7699" w:rsidRDefault="00917883" w:rsidP="009F7699">
      <w:pPr>
        <w:shd w:val="clear" w:color="auto" w:fill="FFFFFF"/>
        <w:ind w:firstLine="0"/>
        <w:rPr>
          <w:rFonts w:cs="Calibri"/>
          <w:b/>
          <w:szCs w:val="24"/>
          <w:lang w:eastAsia="pl-PL"/>
        </w:rPr>
      </w:pPr>
      <w:r w:rsidRPr="009F7699">
        <w:rPr>
          <w:rFonts w:cs="Calibri"/>
          <w:b/>
          <w:szCs w:val="24"/>
          <w:lang w:eastAsia="pl-PL"/>
        </w:rPr>
        <w:t>Pytanie</w:t>
      </w:r>
      <w:r w:rsidR="009B77ED" w:rsidRPr="009F7699">
        <w:rPr>
          <w:rFonts w:cs="Calibri"/>
          <w:b/>
          <w:szCs w:val="24"/>
          <w:lang w:eastAsia="pl-PL"/>
        </w:rPr>
        <w:t xml:space="preserve"> 19</w:t>
      </w:r>
    </w:p>
    <w:p w:rsidR="00917883" w:rsidRPr="009F7699" w:rsidRDefault="00917883" w:rsidP="009F7699">
      <w:pPr>
        <w:shd w:val="clear" w:color="auto" w:fill="FFFFFF"/>
        <w:ind w:firstLine="0"/>
        <w:rPr>
          <w:rFonts w:cs="Calibri"/>
          <w:szCs w:val="24"/>
          <w:lang w:eastAsia="pl-PL"/>
        </w:rPr>
      </w:pPr>
      <w:r w:rsidRPr="009F7699">
        <w:rPr>
          <w:rFonts w:cs="Calibri"/>
          <w:szCs w:val="24"/>
          <w:lang w:eastAsia="pl-PL"/>
        </w:rPr>
        <w:t>Czy Zmawiający dostarczy uczestnikom konkursu inwentaryzację budowlaną całego budynku ZOK?</w:t>
      </w:r>
    </w:p>
    <w:p w:rsidR="009B77ED" w:rsidRPr="009F7699" w:rsidRDefault="009B77ED" w:rsidP="009F7699">
      <w:pPr>
        <w:ind w:firstLine="0"/>
        <w:rPr>
          <w:szCs w:val="24"/>
          <w:lang w:eastAsia="pl-PL"/>
        </w:rPr>
      </w:pPr>
      <w:r w:rsidRPr="009F7699">
        <w:rPr>
          <w:rFonts w:eastAsiaTheme="minorHAnsi" w:cstheme="minorBidi"/>
          <w:b/>
          <w:bCs w:val="0"/>
          <w:iCs w:val="0"/>
          <w:szCs w:val="24"/>
        </w:rPr>
        <w:t>Odpowiedź:</w:t>
      </w:r>
    </w:p>
    <w:p w:rsidR="00917883" w:rsidRPr="009F7699" w:rsidRDefault="00917883" w:rsidP="009F7699">
      <w:pPr>
        <w:ind w:firstLine="0"/>
        <w:rPr>
          <w:szCs w:val="24"/>
          <w:lang w:eastAsia="pl-PL"/>
        </w:rPr>
      </w:pPr>
      <w:r w:rsidRPr="009F7699">
        <w:rPr>
          <w:szCs w:val="24"/>
          <w:lang w:eastAsia="pl-PL"/>
        </w:rPr>
        <w:t>Odpowiedź należy rozumieć następująco: Zamawiający udostępnia posiadany materiał inwentaryzacyjny budynku wszystkim uczestnikom. Zamawiający nie przewiduje dostarczania dodatkowych materiałów przedprojektowych któremukolwiek z uczestników, lecz umożliwia wszystkim uczestnikom Konkursu dokonywania wizji lokalnych oraz indywidualne pomiary zgodnie z własnymi potrzebami. Wizje terenu i budynku można wykonywać w dowolnym, praktycznie nieograniczonym czasie.</w:t>
      </w:r>
    </w:p>
    <w:p w:rsidR="00917883" w:rsidRPr="009F7699" w:rsidRDefault="00917883" w:rsidP="009F7699">
      <w:pPr>
        <w:ind w:firstLine="0"/>
        <w:rPr>
          <w:szCs w:val="24"/>
          <w:lang w:eastAsia="pl-PL"/>
        </w:rPr>
      </w:pPr>
    </w:p>
    <w:p w:rsidR="009B77ED" w:rsidRPr="009F7699" w:rsidRDefault="009B77ED" w:rsidP="009F7699">
      <w:pPr>
        <w:shd w:val="clear" w:color="auto" w:fill="FFFFFF"/>
        <w:ind w:firstLine="0"/>
        <w:rPr>
          <w:rFonts w:cs="Calibri"/>
          <w:b/>
          <w:szCs w:val="24"/>
          <w:lang w:eastAsia="pl-PL"/>
        </w:rPr>
      </w:pPr>
      <w:r w:rsidRPr="009F7699">
        <w:rPr>
          <w:rFonts w:cs="Calibri"/>
          <w:b/>
          <w:szCs w:val="24"/>
          <w:lang w:eastAsia="pl-PL"/>
        </w:rPr>
        <w:t>Pytanie 20</w:t>
      </w:r>
    </w:p>
    <w:p w:rsidR="00917883" w:rsidRPr="009F7699" w:rsidRDefault="00917883" w:rsidP="009F7699">
      <w:pPr>
        <w:shd w:val="clear" w:color="auto" w:fill="FFFFFF"/>
        <w:ind w:firstLine="0"/>
        <w:rPr>
          <w:szCs w:val="24"/>
          <w:lang w:eastAsia="pl-PL"/>
        </w:rPr>
      </w:pPr>
      <w:r w:rsidRPr="009F7699">
        <w:rPr>
          <w:rFonts w:cs="Calibri"/>
          <w:b/>
          <w:szCs w:val="24"/>
          <w:lang w:eastAsia="pl-PL"/>
        </w:rPr>
        <w:t>Dotyczy odpowiedzi na pytanie 3 z dnia 19 listopada 2019 r dotyczące</w:t>
      </w:r>
      <w:r w:rsidR="009B77ED" w:rsidRPr="009F7699">
        <w:rPr>
          <w:rFonts w:cs="Calibri"/>
          <w:szCs w:val="24"/>
          <w:lang w:eastAsia="pl-PL"/>
        </w:rPr>
        <w:t xml:space="preserve">: </w:t>
      </w:r>
      <w:r w:rsidRPr="009F7699">
        <w:rPr>
          <w:rFonts w:cs="Calibri"/>
          <w:szCs w:val="24"/>
          <w:lang w:eastAsia="pl-PL"/>
        </w:rPr>
        <w:t>ROZDZIAŁ I, pkt 3.5. regulaminu. Czy modyfikacji w każdym czasie przed upływem terminu składania prac konkursowych, mogą ulec także dane w Załączniku D, OPIS PRZEDMIOTU KONKURSU ORAZ WYTYCZNE ZAMAWIAJĄCEGO?"</w:t>
      </w:r>
    </w:p>
    <w:p w:rsidR="00917883" w:rsidRPr="009F7699" w:rsidRDefault="00917883" w:rsidP="009F7699">
      <w:pPr>
        <w:shd w:val="clear" w:color="auto" w:fill="FFFFFF"/>
        <w:ind w:firstLine="0"/>
        <w:rPr>
          <w:szCs w:val="24"/>
          <w:lang w:eastAsia="pl-PL"/>
        </w:rPr>
      </w:pPr>
      <w:r w:rsidRPr="009F7699">
        <w:rPr>
          <w:rFonts w:cs="Calibri"/>
          <w:b/>
          <w:szCs w:val="24"/>
          <w:lang w:eastAsia="pl-PL"/>
        </w:rPr>
        <w:t>Odpowiedź</w:t>
      </w:r>
      <w:r w:rsidRPr="009F7699">
        <w:rPr>
          <w:rFonts w:cs="Calibri"/>
          <w:szCs w:val="24"/>
          <w:lang w:eastAsia="pl-PL"/>
        </w:rPr>
        <w:t xml:space="preserve">: </w:t>
      </w:r>
    </w:p>
    <w:p w:rsidR="00917883" w:rsidRPr="009F7699" w:rsidRDefault="00917883" w:rsidP="009F7699">
      <w:pPr>
        <w:shd w:val="clear" w:color="auto" w:fill="FFFFFF"/>
        <w:ind w:firstLine="0"/>
        <w:rPr>
          <w:szCs w:val="24"/>
          <w:lang w:eastAsia="pl-PL"/>
        </w:rPr>
      </w:pPr>
      <w:r w:rsidRPr="009F7699">
        <w:rPr>
          <w:rFonts w:cs="Calibri"/>
          <w:szCs w:val="24"/>
          <w:lang w:eastAsia="pl-PL"/>
        </w:rPr>
        <w:t>Zamawiający nie rezygnuje z uprawnienia do modyfikacji regulaminu konkursu w terminie do sześciu dni przed upływem regulaminowego czasu na zadawanie pytań anonimowych przez uczestników postępowania.</w:t>
      </w:r>
    </w:p>
    <w:p w:rsidR="00917883" w:rsidRPr="009F7699" w:rsidRDefault="00917883" w:rsidP="009F7699">
      <w:pPr>
        <w:shd w:val="clear" w:color="auto" w:fill="FFFFFF"/>
        <w:ind w:firstLine="0"/>
        <w:rPr>
          <w:szCs w:val="24"/>
          <w:lang w:eastAsia="pl-PL"/>
        </w:rPr>
      </w:pPr>
      <w:r w:rsidRPr="009F7699">
        <w:rPr>
          <w:rFonts w:cs="Calibri"/>
          <w:szCs w:val="24"/>
          <w:lang w:eastAsia="pl-PL"/>
        </w:rPr>
        <w:t>Z odpowiedzi wynika, że Zamawiający zmienia zapis pkt 3.5. ponieważ w regulaminie jest mowa o "</w:t>
      </w:r>
      <w:r w:rsidRPr="009F7699">
        <w:rPr>
          <w:szCs w:val="24"/>
          <w:lang w:eastAsia="pl-PL"/>
        </w:rPr>
        <w:t xml:space="preserve"> </w:t>
      </w:r>
      <w:r w:rsidRPr="009F7699">
        <w:rPr>
          <w:rFonts w:cs="Calibri"/>
          <w:szCs w:val="24"/>
          <w:lang w:eastAsia="pl-PL"/>
        </w:rPr>
        <w:t>terminie do składania prac konkursowych" a nie jak w odpowiedzi o "terminie do sześciu dni przed upływem regulaminowego czasu na zadawanie pytań anonimowych...". Sformułowanie w odpowiedzi cyt. "Zamawiający nie rezygnuje z uprawnienia do modyfikacji regulaminu", pozwala domniemywać, że w odpowiedzi może być błąd.</w:t>
      </w:r>
    </w:p>
    <w:p w:rsidR="009B77ED" w:rsidRPr="009F7699" w:rsidRDefault="009B77ED" w:rsidP="009F7699">
      <w:pPr>
        <w:shd w:val="clear" w:color="auto" w:fill="FFFFFF"/>
        <w:ind w:firstLine="0"/>
        <w:rPr>
          <w:rFonts w:cs="Calibri"/>
          <w:b/>
          <w:szCs w:val="24"/>
          <w:lang w:eastAsia="pl-PL"/>
        </w:rPr>
      </w:pPr>
    </w:p>
    <w:p w:rsidR="009B77ED" w:rsidRPr="009F7699" w:rsidRDefault="00917883" w:rsidP="009F7699">
      <w:pPr>
        <w:shd w:val="clear" w:color="auto" w:fill="FFFFFF"/>
        <w:ind w:firstLine="0"/>
        <w:rPr>
          <w:rFonts w:cs="Calibri"/>
          <w:b/>
          <w:szCs w:val="24"/>
          <w:lang w:eastAsia="pl-PL"/>
        </w:rPr>
      </w:pPr>
      <w:r w:rsidRPr="009F7699">
        <w:rPr>
          <w:rFonts w:cs="Calibri"/>
          <w:b/>
          <w:szCs w:val="24"/>
          <w:lang w:eastAsia="pl-PL"/>
        </w:rPr>
        <w:lastRenderedPageBreak/>
        <w:t>Pytanie</w:t>
      </w:r>
      <w:r w:rsidR="009B77ED" w:rsidRPr="009F7699">
        <w:rPr>
          <w:rFonts w:cs="Calibri"/>
          <w:b/>
          <w:szCs w:val="24"/>
          <w:lang w:eastAsia="pl-PL"/>
        </w:rPr>
        <w:t xml:space="preserve"> 21</w:t>
      </w:r>
    </w:p>
    <w:p w:rsidR="00917883" w:rsidRPr="009F7699" w:rsidRDefault="00917883" w:rsidP="009F7699">
      <w:pPr>
        <w:shd w:val="clear" w:color="auto" w:fill="FFFFFF"/>
        <w:ind w:firstLine="0"/>
        <w:rPr>
          <w:rFonts w:cs="Calibri"/>
          <w:szCs w:val="24"/>
          <w:lang w:eastAsia="pl-PL"/>
        </w:rPr>
      </w:pPr>
      <w:r w:rsidRPr="009F7699">
        <w:rPr>
          <w:rFonts w:cs="Calibri"/>
          <w:szCs w:val="24"/>
          <w:lang w:eastAsia="pl-PL"/>
        </w:rPr>
        <w:t>Proszę o jednoznaczne wyjaśnienie, czy Zamawiający zmienia zapis pkt 3.5. regulaminu, czy pozostawia istniejący zapis?</w:t>
      </w:r>
    </w:p>
    <w:p w:rsidR="009B77ED" w:rsidRPr="009F7699" w:rsidRDefault="009B77ED" w:rsidP="009F7699">
      <w:pPr>
        <w:shd w:val="clear" w:color="auto" w:fill="FFFFFF"/>
        <w:ind w:firstLine="0"/>
        <w:rPr>
          <w:szCs w:val="24"/>
        </w:rPr>
      </w:pPr>
      <w:r w:rsidRPr="009F7699">
        <w:rPr>
          <w:rFonts w:eastAsiaTheme="minorHAnsi" w:cstheme="minorBidi"/>
          <w:b/>
          <w:bCs w:val="0"/>
          <w:iCs w:val="0"/>
          <w:szCs w:val="24"/>
        </w:rPr>
        <w:t>Odpowiedź:</w:t>
      </w:r>
      <w:r w:rsidRPr="009F7699">
        <w:rPr>
          <w:szCs w:val="24"/>
        </w:rPr>
        <w:t xml:space="preserve"> </w:t>
      </w:r>
    </w:p>
    <w:p w:rsidR="00917883" w:rsidRPr="009F7699" w:rsidRDefault="00917883" w:rsidP="009F7699">
      <w:pPr>
        <w:shd w:val="clear" w:color="auto" w:fill="FFFFFF"/>
        <w:ind w:firstLine="0"/>
        <w:rPr>
          <w:szCs w:val="24"/>
          <w:lang w:eastAsia="pl-PL"/>
        </w:rPr>
      </w:pPr>
      <w:r w:rsidRPr="009F7699">
        <w:rPr>
          <w:szCs w:val="24"/>
          <w:lang w:eastAsia="pl-PL"/>
        </w:rPr>
        <w:t>Zamawiający ustalił termin uprawnień do modyfikacji, jak w przytoczonej odpowiedzi.</w:t>
      </w:r>
    </w:p>
    <w:p w:rsidR="00917883" w:rsidRPr="009F7699" w:rsidRDefault="00917883" w:rsidP="009F7699">
      <w:pPr>
        <w:rPr>
          <w:szCs w:val="24"/>
          <w:lang w:eastAsia="pl-PL"/>
        </w:rPr>
      </w:pPr>
    </w:p>
    <w:p w:rsidR="009B77ED" w:rsidRPr="009F7699" w:rsidRDefault="009B77ED" w:rsidP="009F7699">
      <w:pPr>
        <w:shd w:val="clear" w:color="auto" w:fill="FFFFFF"/>
        <w:ind w:firstLine="0"/>
        <w:rPr>
          <w:rFonts w:cs="Calibri"/>
          <w:b/>
          <w:szCs w:val="24"/>
          <w:lang w:eastAsia="pl-PL"/>
        </w:rPr>
      </w:pPr>
      <w:r w:rsidRPr="009F7699">
        <w:rPr>
          <w:rFonts w:cs="Calibri"/>
          <w:b/>
          <w:szCs w:val="24"/>
          <w:lang w:eastAsia="pl-PL"/>
        </w:rPr>
        <w:t>Pytanie 22</w:t>
      </w:r>
    </w:p>
    <w:p w:rsidR="00917883" w:rsidRPr="009F7699" w:rsidRDefault="00917883" w:rsidP="009F7699">
      <w:pPr>
        <w:shd w:val="clear" w:color="auto" w:fill="FFFFFF"/>
        <w:ind w:firstLine="0"/>
        <w:rPr>
          <w:szCs w:val="24"/>
          <w:lang w:eastAsia="pl-PL"/>
        </w:rPr>
      </w:pPr>
      <w:r w:rsidRPr="009F7699">
        <w:rPr>
          <w:rFonts w:cs="Calibri"/>
          <w:b/>
          <w:szCs w:val="24"/>
          <w:lang w:eastAsia="pl-PL"/>
        </w:rPr>
        <w:t xml:space="preserve">Dotyczy odpowiedzi na pytanie 1 z dnia 19 listopada 2019 r dotyczące </w:t>
      </w:r>
      <w:r w:rsidRPr="009F7699">
        <w:rPr>
          <w:rFonts w:cs="Calibri"/>
          <w:szCs w:val="24"/>
          <w:lang w:eastAsia="pl-PL"/>
        </w:rPr>
        <w:t>ROZDZIAŁ IV, pkt 24.3. regulaminu, kryterium wielkość widowni. Za jaką wielkość widowni jest 25 punktów a za jaką 0?" Ile punktów za każde siedzenie, czy m</w:t>
      </w:r>
      <w:r w:rsidRPr="009F7699">
        <w:rPr>
          <w:rFonts w:cs="Calibri"/>
          <w:szCs w:val="24"/>
          <w:vertAlign w:val="superscript"/>
          <w:lang w:eastAsia="pl-PL"/>
        </w:rPr>
        <w:t>2</w:t>
      </w:r>
      <w:r w:rsidRPr="009F7699">
        <w:rPr>
          <w:rFonts w:cs="Calibri"/>
          <w:szCs w:val="24"/>
          <w:lang w:eastAsia="pl-PL"/>
        </w:rPr>
        <w:t>, czy też m</w:t>
      </w:r>
      <w:r w:rsidRPr="009F7699">
        <w:rPr>
          <w:rFonts w:cs="Calibri"/>
          <w:szCs w:val="24"/>
          <w:vertAlign w:val="superscript"/>
          <w:lang w:eastAsia="pl-PL"/>
        </w:rPr>
        <w:t>3</w:t>
      </w:r>
      <w:r w:rsidRPr="009F7699">
        <w:rPr>
          <w:rFonts w:cs="Calibri"/>
          <w:szCs w:val="24"/>
          <w:lang w:eastAsia="pl-PL"/>
        </w:rPr>
        <w:t xml:space="preserve"> widowni?</w:t>
      </w:r>
    </w:p>
    <w:p w:rsidR="00917883" w:rsidRPr="009F7699" w:rsidRDefault="00917883" w:rsidP="009F7699">
      <w:pPr>
        <w:shd w:val="clear" w:color="auto" w:fill="FFFFFF"/>
        <w:ind w:firstLine="0"/>
        <w:rPr>
          <w:szCs w:val="24"/>
          <w:lang w:eastAsia="pl-PL"/>
        </w:rPr>
      </w:pPr>
      <w:r w:rsidRPr="009F7699">
        <w:rPr>
          <w:rFonts w:cs="Calibri"/>
          <w:b/>
          <w:szCs w:val="24"/>
          <w:lang w:eastAsia="pl-PL"/>
        </w:rPr>
        <w:t xml:space="preserve">Odpowiedź: </w:t>
      </w:r>
    </w:p>
    <w:p w:rsidR="00917883" w:rsidRPr="009F7699" w:rsidRDefault="00917883" w:rsidP="009F7699">
      <w:pPr>
        <w:shd w:val="clear" w:color="auto" w:fill="FFFFFF"/>
        <w:ind w:firstLine="0"/>
        <w:rPr>
          <w:szCs w:val="24"/>
          <w:lang w:eastAsia="pl-PL"/>
        </w:rPr>
      </w:pPr>
      <w:r w:rsidRPr="009F7699">
        <w:rPr>
          <w:rFonts w:cs="Calibri"/>
          <w:szCs w:val="24"/>
          <w:lang w:eastAsia="pl-PL"/>
        </w:rPr>
        <w:t xml:space="preserve">Zamawiający ustala maksymalną wielkość widowni na 2000 osób (25 punktów). Punktacje poszczególnych prac konkursowych wyliczy za pomocą wzoru w którym iloraz i ilości miejsc widowni zaprojektowanych przez uczestnika i ilości miejsc widowni wg programu (2000 osób) zostanie pomnożony przez ilość punktów możliwych do zdobycia w danym kryterium (25): </w:t>
      </w:r>
    </w:p>
    <w:p w:rsidR="00917883" w:rsidRPr="009F7699" w:rsidRDefault="00917883" w:rsidP="009F7699">
      <w:pPr>
        <w:shd w:val="clear" w:color="auto" w:fill="FFFFFF"/>
        <w:ind w:firstLine="0"/>
        <w:rPr>
          <w:szCs w:val="24"/>
          <w:lang w:eastAsia="pl-PL"/>
        </w:rPr>
      </w:pPr>
      <w:r w:rsidRPr="009F7699">
        <w:rPr>
          <w:rFonts w:cs="Calibri"/>
          <w:b/>
          <w:szCs w:val="24"/>
          <w:u w:val="single"/>
          <w:lang w:eastAsia="pl-PL"/>
        </w:rPr>
        <w:t>X = ilość miejsc zaprojektowana przez Wykonawcę/2000 * 25</w:t>
      </w:r>
    </w:p>
    <w:p w:rsidR="00917883" w:rsidRPr="009F7699" w:rsidRDefault="00917883" w:rsidP="009F7699">
      <w:pPr>
        <w:shd w:val="clear" w:color="auto" w:fill="FFFFFF"/>
        <w:ind w:firstLine="0"/>
        <w:rPr>
          <w:szCs w:val="24"/>
          <w:lang w:eastAsia="pl-PL"/>
        </w:rPr>
      </w:pPr>
      <w:r w:rsidRPr="009F7699">
        <w:rPr>
          <w:rFonts w:cs="Calibri"/>
          <w:szCs w:val="24"/>
          <w:lang w:eastAsia="pl-PL"/>
        </w:rPr>
        <w:t>Przy takim wzorze ilość punktów za widownię będzie w sposób zdecydowany kryterium przeważającym w ocenie prac konkursowych, ponieważ: przy widowni nawet tylko na 1200 osób to: 1200 x 25 = 30000pkt., co w stosunku do ilości maksymalnej, jaką można przyznać za pozostałe kryteria równej 75pkt, tym bardziej, że kryterium zdefiniowane tylko jako działanie matematyczne, jednoznacznie i bezdyskusyjnie wyznacza wartość punktową. Czy o to Zamawiającemu chodzi?</w:t>
      </w:r>
    </w:p>
    <w:p w:rsidR="009B77ED" w:rsidRPr="009F7699" w:rsidRDefault="009B77ED" w:rsidP="009F7699">
      <w:pPr>
        <w:shd w:val="clear" w:color="auto" w:fill="FFFFFF"/>
        <w:ind w:firstLine="0"/>
        <w:rPr>
          <w:rFonts w:cs="Calibri"/>
          <w:b/>
          <w:szCs w:val="24"/>
          <w:lang w:eastAsia="pl-PL"/>
        </w:rPr>
      </w:pPr>
    </w:p>
    <w:p w:rsidR="009B77ED" w:rsidRPr="009F7699" w:rsidRDefault="00917883" w:rsidP="009F7699">
      <w:pPr>
        <w:shd w:val="clear" w:color="auto" w:fill="FFFFFF"/>
        <w:ind w:firstLine="0"/>
        <w:rPr>
          <w:rFonts w:cs="Calibri"/>
          <w:b/>
          <w:szCs w:val="24"/>
          <w:lang w:eastAsia="pl-PL"/>
        </w:rPr>
      </w:pPr>
      <w:r w:rsidRPr="009F7699">
        <w:rPr>
          <w:rFonts w:cs="Calibri"/>
          <w:b/>
          <w:szCs w:val="24"/>
          <w:lang w:eastAsia="pl-PL"/>
        </w:rPr>
        <w:t>Pytanie</w:t>
      </w:r>
      <w:r w:rsidR="009B77ED" w:rsidRPr="009F7699">
        <w:rPr>
          <w:rFonts w:cs="Calibri"/>
          <w:b/>
          <w:szCs w:val="24"/>
          <w:lang w:eastAsia="pl-PL"/>
        </w:rPr>
        <w:t xml:space="preserve"> 23</w:t>
      </w:r>
    </w:p>
    <w:p w:rsidR="00917883" w:rsidRPr="009F7699" w:rsidRDefault="00917883" w:rsidP="009F7699">
      <w:pPr>
        <w:shd w:val="clear" w:color="auto" w:fill="FFFFFF"/>
        <w:ind w:firstLine="0"/>
        <w:rPr>
          <w:rFonts w:cs="Calibri"/>
          <w:szCs w:val="24"/>
          <w:lang w:eastAsia="pl-PL"/>
        </w:rPr>
      </w:pPr>
      <w:r w:rsidRPr="009F7699">
        <w:rPr>
          <w:rFonts w:cs="Calibri"/>
          <w:szCs w:val="24"/>
          <w:lang w:eastAsia="pl-PL"/>
        </w:rPr>
        <w:t>Czy Zamawiający zmieni sposób wyliczenia kryterium "wielkość widowni" tak, aby był proporcjonalny do pozostałych punktacji kryteriów?</w:t>
      </w:r>
    </w:p>
    <w:p w:rsidR="009B77ED" w:rsidRPr="009F7699" w:rsidRDefault="009B77ED" w:rsidP="009F7699">
      <w:pPr>
        <w:shd w:val="clear" w:color="auto" w:fill="FFFFFF"/>
        <w:ind w:firstLine="0"/>
        <w:rPr>
          <w:szCs w:val="24"/>
          <w:lang w:eastAsia="pl-PL"/>
        </w:rPr>
      </w:pPr>
      <w:r w:rsidRPr="009F7699">
        <w:rPr>
          <w:rFonts w:eastAsiaTheme="minorHAnsi" w:cstheme="minorBidi"/>
          <w:b/>
          <w:bCs w:val="0"/>
          <w:iCs w:val="0"/>
          <w:szCs w:val="24"/>
        </w:rPr>
        <w:t>Odpowiedź:</w:t>
      </w:r>
    </w:p>
    <w:p w:rsidR="00917883" w:rsidRPr="009F7699" w:rsidRDefault="00917883" w:rsidP="009F7699">
      <w:pPr>
        <w:shd w:val="clear" w:color="auto" w:fill="FFFFFF"/>
        <w:ind w:firstLine="0"/>
        <w:rPr>
          <w:szCs w:val="24"/>
          <w:lang w:eastAsia="pl-PL"/>
        </w:rPr>
      </w:pPr>
      <w:r w:rsidRPr="009F7699">
        <w:rPr>
          <w:szCs w:val="24"/>
          <w:lang w:eastAsia="pl-PL"/>
        </w:rPr>
        <w:t>W zakresie kryterium oceny wielkości widowni, Zamawiający stwierdza błąd drukarski. Prawidłowe kryteria oceny wielkości widowni są następujące: x=ilość miejsc zaprojektowana przez Uczestnika*25/2000.</w:t>
      </w:r>
    </w:p>
    <w:p w:rsidR="009B77ED" w:rsidRPr="009F7699" w:rsidRDefault="009B77ED" w:rsidP="009F7699">
      <w:pPr>
        <w:ind w:firstLine="0"/>
        <w:rPr>
          <w:b/>
          <w:szCs w:val="24"/>
          <w:lang w:eastAsia="pl-PL"/>
        </w:rPr>
      </w:pPr>
    </w:p>
    <w:p w:rsidR="009B77ED" w:rsidRPr="009F7699" w:rsidRDefault="00917883" w:rsidP="009F7699">
      <w:pPr>
        <w:ind w:firstLine="0"/>
        <w:rPr>
          <w:b/>
          <w:szCs w:val="24"/>
          <w:lang w:eastAsia="pl-PL"/>
        </w:rPr>
      </w:pPr>
      <w:r w:rsidRPr="009F7699">
        <w:rPr>
          <w:b/>
          <w:szCs w:val="24"/>
          <w:lang w:eastAsia="pl-PL"/>
        </w:rPr>
        <w:t>Pytanie</w:t>
      </w:r>
      <w:r w:rsidR="009B77ED" w:rsidRPr="009F7699">
        <w:rPr>
          <w:b/>
          <w:szCs w:val="24"/>
          <w:lang w:eastAsia="pl-PL"/>
        </w:rPr>
        <w:t xml:space="preserve"> 24</w:t>
      </w:r>
    </w:p>
    <w:p w:rsidR="00917883" w:rsidRPr="009F7699" w:rsidRDefault="00917883" w:rsidP="009F7699">
      <w:pPr>
        <w:ind w:firstLine="0"/>
        <w:rPr>
          <w:szCs w:val="24"/>
          <w:lang w:eastAsia="pl-PL"/>
        </w:rPr>
      </w:pPr>
      <w:r w:rsidRPr="009F7699">
        <w:rPr>
          <w:szCs w:val="24"/>
          <w:lang w:eastAsia="pl-PL"/>
        </w:rPr>
        <w:t xml:space="preserve">"Dot. ROZDZIAŁ II, pkt 9.3. regulaminu. Proszę o sprecyzowanie na czym ma polegać spełnienie zapisu "Zakres rozwiązania powinien obejmować co najmniej koncepcję </w:t>
      </w:r>
      <w:proofErr w:type="spellStart"/>
      <w:r w:rsidRPr="009F7699">
        <w:rPr>
          <w:szCs w:val="24"/>
          <w:lang w:eastAsia="pl-PL"/>
        </w:rPr>
        <w:t>architektoniczno</w:t>
      </w:r>
      <w:proofErr w:type="spellEnd"/>
      <w:r w:rsidRPr="009F7699">
        <w:rPr>
          <w:szCs w:val="24"/>
          <w:lang w:eastAsia="pl-PL"/>
        </w:rPr>
        <w:t xml:space="preserve"> – urbanistyczną wskazującą na: </w:t>
      </w:r>
    </w:p>
    <w:p w:rsidR="00917883" w:rsidRPr="009F7699" w:rsidRDefault="00917883" w:rsidP="009F7699">
      <w:pPr>
        <w:ind w:firstLine="0"/>
        <w:rPr>
          <w:szCs w:val="24"/>
          <w:lang w:eastAsia="pl-PL"/>
        </w:rPr>
      </w:pPr>
      <w:r w:rsidRPr="009F7699">
        <w:rPr>
          <w:szCs w:val="24"/>
          <w:lang w:eastAsia="pl-PL"/>
        </w:rPr>
        <w:t xml:space="preserve">- hierarchię i wzajemne relacje elementów programu </w:t>
      </w:r>
      <w:proofErr w:type="spellStart"/>
      <w:r w:rsidRPr="009F7699">
        <w:rPr>
          <w:szCs w:val="24"/>
          <w:lang w:eastAsia="pl-PL"/>
        </w:rPr>
        <w:t>funkcjonalno</w:t>
      </w:r>
      <w:proofErr w:type="spellEnd"/>
      <w:r w:rsidRPr="009F7699">
        <w:rPr>
          <w:szCs w:val="24"/>
          <w:lang w:eastAsia="pl-PL"/>
        </w:rPr>
        <w:t xml:space="preserve"> - użytkowego obiektu;" </w:t>
      </w:r>
      <w:r w:rsidRPr="009F7699">
        <w:rPr>
          <w:szCs w:val="24"/>
          <w:u w:val="single"/>
          <w:lang w:eastAsia="pl-PL"/>
        </w:rPr>
        <w:t xml:space="preserve">Czy ma to być schemat ideowy, forma opisowa czy </w:t>
      </w:r>
      <w:proofErr w:type="spellStart"/>
      <w:r w:rsidRPr="009F7699">
        <w:rPr>
          <w:szCs w:val="24"/>
          <w:u w:val="single"/>
          <w:lang w:eastAsia="pl-PL"/>
        </w:rPr>
        <w:t>graficzna</w:t>
      </w:r>
      <w:r w:rsidRPr="009F7699">
        <w:rPr>
          <w:szCs w:val="24"/>
          <w:lang w:eastAsia="pl-PL"/>
        </w:rPr>
        <w:t>?Proszę</w:t>
      </w:r>
      <w:proofErr w:type="spellEnd"/>
      <w:r w:rsidRPr="009F7699">
        <w:rPr>
          <w:szCs w:val="24"/>
          <w:lang w:eastAsia="pl-PL"/>
        </w:rPr>
        <w:t xml:space="preserve"> o wyjaśnienie zapisu "Zakres rozwiązania powinien obejmować co najmniej koncepcję </w:t>
      </w:r>
      <w:proofErr w:type="spellStart"/>
      <w:r w:rsidRPr="009F7699">
        <w:rPr>
          <w:szCs w:val="24"/>
          <w:lang w:eastAsia="pl-PL"/>
        </w:rPr>
        <w:t>architektoniczno</w:t>
      </w:r>
      <w:proofErr w:type="spellEnd"/>
      <w:r w:rsidRPr="009F7699">
        <w:rPr>
          <w:szCs w:val="24"/>
          <w:lang w:eastAsia="pl-PL"/>
        </w:rPr>
        <w:t xml:space="preserve"> – urbanistyczną wskazującą na: </w:t>
      </w:r>
    </w:p>
    <w:p w:rsidR="00917883" w:rsidRPr="009F7699" w:rsidRDefault="00917883" w:rsidP="009F7699">
      <w:pPr>
        <w:ind w:firstLine="0"/>
        <w:rPr>
          <w:szCs w:val="24"/>
          <w:u w:val="single"/>
          <w:lang w:eastAsia="pl-PL"/>
        </w:rPr>
      </w:pPr>
      <w:r w:rsidRPr="009F7699">
        <w:rPr>
          <w:szCs w:val="24"/>
          <w:lang w:eastAsia="pl-PL"/>
        </w:rPr>
        <w:t>- standardy urządzenia i utrzymania zasadniczych elementów środowiska naturalnego, dziedzictwa i dóbr kultury oraz przestrzeni publicznej, w tym, placów, dróg, ciągów pieszych, ścieżek rowerowych, urządzeń komunikacji publicznej, miejsc parkingowych, małej architektury, itp</w:t>
      </w:r>
      <w:r w:rsidRPr="009F7699">
        <w:rPr>
          <w:szCs w:val="24"/>
          <w:u w:val="single"/>
          <w:lang w:eastAsia="pl-PL"/>
        </w:rPr>
        <w:t>.; Proszę o podanie kryteriów tych standardów.</w:t>
      </w:r>
    </w:p>
    <w:p w:rsidR="009B77ED" w:rsidRPr="009F7699" w:rsidRDefault="009B77ED" w:rsidP="009F7699">
      <w:pPr>
        <w:shd w:val="clear" w:color="auto" w:fill="FFFFFF"/>
        <w:ind w:firstLine="0"/>
        <w:rPr>
          <w:szCs w:val="24"/>
          <w:lang w:eastAsia="pl-PL"/>
        </w:rPr>
      </w:pPr>
      <w:r w:rsidRPr="009F7699">
        <w:rPr>
          <w:rFonts w:eastAsiaTheme="minorHAnsi" w:cstheme="minorBidi"/>
          <w:b/>
          <w:bCs w:val="0"/>
          <w:iCs w:val="0"/>
          <w:szCs w:val="24"/>
        </w:rPr>
        <w:t>Odpowiedź:</w:t>
      </w:r>
    </w:p>
    <w:p w:rsidR="00917883" w:rsidRPr="009F7699" w:rsidRDefault="00917883" w:rsidP="009F7699">
      <w:pPr>
        <w:shd w:val="clear" w:color="auto" w:fill="FFFFFF"/>
        <w:ind w:firstLine="0"/>
        <w:rPr>
          <w:szCs w:val="24"/>
          <w:lang w:eastAsia="pl-PL"/>
        </w:rPr>
      </w:pPr>
      <w:r w:rsidRPr="009F7699">
        <w:rPr>
          <w:szCs w:val="24"/>
          <w:lang w:eastAsia="pl-PL"/>
        </w:rPr>
        <w:t>Podany zapis w Regulaminie jest zgodny z przedmiotem opracowania: Konkursem na projekt koncepcji architektoniczno-urbanistycznej.</w:t>
      </w:r>
    </w:p>
    <w:p w:rsidR="00917883" w:rsidRPr="009F7699" w:rsidRDefault="00917883" w:rsidP="009F7699">
      <w:pPr>
        <w:shd w:val="clear" w:color="auto" w:fill="FFFFFF"/>
        <w:ind w:firstLine="0"/>
        <w:rPr>
          <w:szCs w:val="24"/>
          <w:lang w:eastAsia="pl-PL"/>
        </w:rPr>
      </w:pPr>
      <w:r w:rsidRPr="009F7699">
        <w:rPr>
          <w:szCs w:val="24"/>
          <w:lang w:eastAsia="pl-PL"/>
        </w:rPr>
        <w:lastRenderedPageBreak/>
        <w:t>Standardy, ich kryteria, w szczególności ujęte są jakości i atrakcyjności rozwiązań architektoniczno-urbanistycznych oraz jakości rozwiązań funkcjonalno-użytkowych.</w:t>
      </w:r>
    </w:p>
    <w:p w:rsidR="00917883" w:rsidRPr="009F7699" w:rsidRDefault="00917883" w:rsidP="009F7699">
      <w:pPr>
        <w:ind w:firstLine="0"/>
        <w:rPr>
          <w:szCs w:val="24"/>
          <w:lang w:eastAsia="pl-PL"/>
        </w:rPr>
      </w:pPr>
    </w:p>
    <w:p w:rsidR="009B77ED" w:rsidRPr="009F7699" w:rsidRDefault="009B77ED" w:rsidP="009F7699">
      <w:pPr>
        <w:ind w:firstLine="0"/>
        <w:rPr>
          <w:b/>
          <w:szCs w:val="24"/>
          <w:lang w:eastAsia="pl-PL"/>
        </w:rPr>
      </w:pPr>
      <w:r w:rsidRPr="009F7699">
        <w:rPr>
          <w:b/>
          <w:szCs w:val="24"/>
          <w:lang w:eastAsia="pl-PL"/>
        </w:rPr>
        <w:t>Pytanie 25</w:t>
      </w:r>
    </w:p>
    <w:p w:rsidR="00917883" w:rsidRPr="009F7699" w:rsidRDefault="00917883" w:rsidP="009F7699">
      <w:pPr>
        <w:ind w:firstLine="0"/>
        <w:rPr>
          <w:szCs w:val="24"/>
          <w:lang w:eastAsia="pl-PL"/>
        </w:rPr>
      </w:pPr>
      <w:r w:rsidRPr="009F7699">
        <w:rPr>
          <w:szCs w:val="24"/>
        </w:rPr>
        <w:t xml:space="preserve">"Dot. ROZDZIAŁ II, pkt 9.3. regulaminu. </w:t>
      </w:r>
      <w:r w:rsidRPr="009F7699">
        <w:rPr>
          <w:szCs w:val="24"/>
          <w:lang w:eastAsia="pl-PL"/>
        </w:rPr>
        <w:t>Proszę o informację, jak mają być przedstawione w pracy konkursowej scalenia i podziały geodezyjne wg. tego punktu?</w:t>
      </w:r>
    </w:p>
    <w:p w:rsidR="009B77ED" w:rsidRPr="009F7699" w:rsidRDefault="009B77ED" w:rsidP="009F7699">
      <w:pPr>
        <w:shd w:val="clear" w:color="auto" w:fill="FFFFFF"/>
        <w:ind w:firstLine="0"/>
        <w:rPr>
          <w:szCs w:val="24"/>
          <w:lang w:eastAsia="pl-PL"/>
        </w:rPr>
      </w:pPr>
      <w:r w:rsidRPr="009F7699">
        <w:rPr>
          <w:rFonts w:eastAsiaTheme="minorHAnsi" w:cstheme="minorBidi"/>
          <w:b/>
          <w:bCs w:val="0"/>
          <w:iCs w:val="0"/>
          <w:szCs w:val="24"/>
        </w:rPr>
        <w:t>Odpowiedź:</w:t>
      </w:r>
    </w:p>
    <w:p w:rsidR="00917883" w:rsidRPr="009F7699" w:rsidRDefault="00917883" w:rsidP="009F7699">
      <w:pPr>
        <w:shd w:val="clear" w:color="auto" w:fill="FFFFFF"/>
        <w:ind w:firstLine="0"/>
        <w:rPr>
          <w:szCs w:val="24"/>
          <w:lang w:eastAsia="pl-PL"/>
        </w:rPr>
      </w:pPr>
      <w:r w:rsidRPr="009F7699">
        <w:rPr>
          <w:szCs w:val="24"/>
          <w:lang w:eastAsia="pl-PL"/>
        </w:rPr>
        <w:t>W tym zakresie Zamawiający oczekuje stosownych rozwiązań projektowych od Uczestników.</w:t>
      </w:r>
    </w:p>
    <w:p w:rsidR="00440C2F" w:rsidRPr="009B77ED" w:rsidRDefault="00440C2F" w:rsidP="009B77ED">
      <w:pPr>
        <w:shd w:val="clear" w:color="auto" w:fill="FFFFFF"/>
        <w:ind w:firstLine="0"/>
        <w:rPr>
          <w:rFonts w:cs="Calibri"/>
          <w:bCs w:val="0"/>
          <w:iCs w:val="0"/>
          <w:szCs w:val="24"/>
          <w:lang w:eastAsia="pl-PL"/>
        </w:rPr>
      </w:pPr>
    </w:p>
    <w:p w:rsidR="00274DC9" w:rsidRPr="009B77ED" w:rsidRDefault="00274DC9" w:rsidP="009B77ED">
      <w:pPr>
        <w:shd w:val="clear" w:color="auto" w:fill="FFFFFF"/>
        <w:ind w:firstLine="0"/>
        <w:rPr>
          <w:rFonts w:cs="Calibri"/>
          <w:b/>
          <w:bCs w:val="0"/>
          <w:iCs w:val="0"/>
          <w:szCs w:val="24"/>
          <w:u w:val="single"/>
          <w:lang w:eastAsia="pl-PL"/>
        </w:rPr>
      </w:pPr>
      <w:r w:rsidRPr="009B77ED">
        <w:rPr>
          <w:rFonts w:cs="Calibri"/>
          <w:bCs w:val="0"/>
          <w:iCs w:val="0"/>
          <w:szCs w:val="24"/>
          <w:lang w:eastAsia="pl-PL"/>
        </w:rPr>
        <w:t xml:space="preserve">Zamawiający informuje, że </w:t>
      </w:r>
      <w:r w:rsidRPr="009B77ED">
        <w:rPr>
          <w:rFonts w:cs="Calibri"/>
          <w:b/>
          <w:bCs w:val="0"/>
          <w:iCs w:val="0"/>
          <w:szCs w:val="24"/>
          <w:u w:val="single"/>
          <w:lang w:eastAsia="pl-PL"/>
        </w:rPr>
        <w:t xml:space="preserve">odpowiedzi na powyższe pytania stają się integralną częścią Regulaminu konkursu. </w:t>
      </w:r>
    </w:p>
    <w:p w:rsidR="009D4851" w:rsidRDefault="00AE6DC4"/>
    <w:sectPr w:rsidR="009D48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charset w:val="EE"/>
    <w:family w:val="swiss"/>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A341D"/>
    <w:multiLevelType w:val="multilevel"/>
    <w:tmpl w:val="46547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903BED"/>
    <w:multiLevelType w:val="multilevel"/>
    <w:tmpl w:val="46547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360453"/>
    <w:multiLevelType w:val="multilevel"/>
    <w:tmpl w:val="46547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B61C53"/>
    <w:multiLevelType w:val="multilevel"/>
    <w:tmpl w:val="46547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C6217E"/>
    <w:multiLevelType w:val="multilevel"/>
    <w:tmpl w:val="46547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A957FA"/>
    <w:multiLevelType w:val="hybridMultilevel"/>
    <w:tmpl w:val="52BC6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9CE2C4B"/>
    <w:multiLevelType w:val="hybridMultilevel"/>
    <w:tmpl w:val="95BA8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B3B596A"/>
    <w:multiLevelType w:val="multilevel"/>
    <w:tmpl w:val="46547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0"/>
  </w:num>
  <w:num w:numId="4">
    <w:abstractNumId w:val="7"/>
  </w:num>
  <w:num w:numId="5">
    <w:abstractNumId w:val="2"/>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DC9"/>
    <w:rsid w:val="00086F51"/>
    <w:rsid w:val="00274DC9"/>
    <w:rsid w:val="00440C2F"/>
    <w:rsid w:val="00661A47"/>
    <w:rsid w:val="00917883"/>
    <w:rsid w:val="009A2FE9"/>
    <w:rsid w:val="009B77ED"/>
    <w:rsid w:val="009D7480"/>
    <w:rsid w:val="009E4E41"/>
    <w:rsid w:val="009F7699"/>
    <w:rsid w:val="00AE6DC4"/>
    <w:rsid w:val="00FC60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89448A-E3FD-4ACB-92F9-DAE63005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77ED"/>
    <w:pPr>
      <w:spacing w:after="0"/>
      <w:ind w:firstLine="709"/>
      <w:jc w:val="both"/>
    </w:pPr>
    <w:rPr>
      <w:rFonts w:ascii="Arial Narrow" w:eastAsia="Times New Roman" w:hAnsi="Arial Narrow" w:cs="Times New Roman"/>
      <w:bCs/>
      <w:iCs/>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74D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wikipedia.org/wiki/Ekonom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wikipedia.org/wiki/Technika" TargetMode="External"/><Relationship Id="rId5" Type="http://schemas.openxmlformats.org/officeDocument/2006/relationships/hyperlink" Target="https://pl.wikipedia.org/wiki/Organizacj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2669</Words>
  <Characters>16014</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Narkun</dc:creator>
  <cp:lastModifiedBy>Pawel.Stawarz</cp:lastModifiedBy>
  <cp:revision>2</cp:revision>
  <dcterms:created xsi:type="dcterms:W3CDTF">2019-12-04T15:31:00Z</dcterms:created>
  <dcterms:modified xsi:type="dcterms:W3CDTF">2019-12-04T15:31:00Z</dcterms:modified>
</cp:coreProperties>
</file>