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F6" w:rsidRPr="004A4FE2" w:rsidRDefault="00A72CF6" w:rsidP="004A4FE2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4A4FE2">
        <w:rPr>
          <w:rFonts w:ascii="Arial Narrow" w:eastAsia="Tahoma" w:hAnsi="Arial Narrow"/>
          <w:b/>
          <w:sz w:val="24"/>
          <w:szCs w:val="24"/>
        </w:rPr>
        <w:t>UMOWA NR ……………..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zawarta w dniu ..................................... w Zielonej Górze pomiędzy: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Pr="008B7C2B" w:rsidRDefault="00A72CF6" w:rsidP="00A72CF6">
      <w:pPr>
        <w:tabs>
          <w:tab w:val="left" w:pos="9072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Zielonogórskim Ośrodkiem Kultury </w:t>
      </w:r>
      <w:r w:rsidRPr="008B7C2B">
        <w:rPr>
          <w:rFonts w:ascii="Arial Narrow" w:eastAsia="Tahoma" w:hAnsi="Arial Narrow"/>
          <w:sz w:val="24"/>
          <w:szCs w:val="24"/>
        </w:rPr>
        <w:t>z siedzibą w przy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ul. Festiwalowej 3, 65-520 Zielona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Góra,</w:t>
      </w:r>
      <w:r>
        <w:rPr>
          <w:rFonts w:ascii="Arial Narrow" w:eastAsia="Tahoma" w:hAnsi="Arial Narrow"/>
          <w:b/>
          <w:sz w:val="24"/>
          <w:szCs w:val="24"/>
        </w:rPr>
        <w:br/>
      </w:r>
      <w:r w:rsidRPr="008B7C2B">
        <w:rPr>
          <w:rFonts w:ascii="Arial Narrow" w:eastAsia="Tahoma" w:hAnsi="Arial Narrow"/>
          <w:sz w:val="24"/>
          <w:szCs w:val="24"/>
        </w:rPr>
        <w:t>NIP: 929 00 11 719, REGON: 000282820 reprezentowanym przez: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 xml:space="preserve">Agatę Miedzińską - dyrektora Zielonogórskiego Ośrodka Kultury, </w:t>
      </w:r>
    </w:p>
    <w:p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„Zamawiającym”</w:t>
      </w:r>
      <w:r w:rsidRPr="008B7C2B">
        <w:rPr>
          <w:rFonts w:ascii="Arial Narrow" w:eastAsia="Tahoma" w:hAnsi="Arial Narrow"/>
          <w:sz w:val="24"/>
          <w:szCs w:val="24"/>
        </w:rPr>
        <w:t xml:space="preserve"> z jednej strony,</w:t>
      </w:r>
    </w:p>
    <w:p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a</w:t>
      </w:r>
    </w:p>
    <w:p w:rsidR="00A72CF6" w:rsidRPr="004A4FE2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………………………………………………………………………………………………………………………</w:t>
      </w:r>
      <w:r w:rsidRPr="008B7C2B">
        <w:rPr>
          <w:rFonts w:ascii="Arial Narrow" w:eastAsia="Tahoma" w:hAnsi="Arial Narrow"/>
          <w:sz w:val="24"/>
          <w:szCs w:val="24"/>
        </w:rPr>
        <w:t xml:space="preserve">, 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„Wykonawcą”</w:t>
      </w:r>
      <w:r w:rsidRPr="008B7C2B">
        <w:rPr>
          <w:rFonts w:ascii="Arial Narrow" w:eastAsia="Tahoma" w:hAnsi="Arial Narrow"/>
          <w:sz w:val="24"/>
          <w:szCs w:val="24"/>
        </w:rPr>
        <w:t>, z drugiej strony,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zwanymi dalej łącznie </w:t>
      </w:r>
      <w:r w:rsidRPr="008B7C2B">
        <w:rPr>
          <w:rFonts w:ascii="Arial Narrow" w:eastAsia="Tahoma" w:hAnsi="Arial Narrow"/>
          <w:b/>
          <w:sz w:val="24"/>
          <w:szCs w:val="24"/>
        </w:rPr>
        <w:t>„Stronami”</w:t>
      </w:r>
      <w:r w:rsidRPr="008B7C2B">
        <w:rPr>
          <w:rFonts w:ascii="Arial Narrow" w:eastAsia="Tahoma" w:hAnsi="Arial Narrow"/>
          <w:sz w:val="24"/>
          <w:szCs w:val="24"/>
        </w:rPr>
        <w:t>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A72CF6" w:rsidRPr="008B7C2B" w:rsidRDefault="00A72CF6" w:rsidP="00A72CF6">
      <w:pPr>
        <w:tabs>
          <w:tab w:val="left" w:pos="372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imes New Roman" w:hAnsi="Arial Narrow"/>
          <w:b/>
          <w:sz w:val="24"/>
          <w:szCs w:val="24"/>
        </w:rPr>
        <w:t xml:space="preserve">o </w:t>
      </w:r>
      <w:r w:rsidRPr="008B7C2B">
        <w:rPr>
          <w:rFonts w:ascii="Arial Narrow" w:eastAsia="Tahoma" w:hAnsi="Arial Narrow"/>
          <w:b/>
          <w:sz w:val="24"/>
          <w:szCs w:val="24"/>
        </w:rPr>
        <w:t>następującej treści</w:t>
      </w:r>
      <w:r w:rsidRPr="008B7C2B">
        <w:rPr>
          <w:rFonts w:ascii="Arial Narrow" w:eastAsia="Tahoma" w:hAnsi="Arial Narrow"/>
          <w:sz w:val="24"/>
          <w:szCs w:val="24"/>
        </w:rPr>
        <w:t>:</w:t>
      </w:r>
    </w:p>
    <w:p w:rsidR="00A72CF6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 1</w:t>
      </w:r>
    </w:p>
    <w:p w:rsidR="00B914F5" w:rsidRPr="00B914F5" w:rsidRDefault="00A72CF6" w:rsidP="00B914F5">
      <w:pPr>
        <w:pStyle w:val="Akapitzlist"/>
        <w:numPr>
          <w:ilvl w:val="0"/>
          <w:numId w:val="3"/>
        </w:numPr>
        <w:tabs>
          <w:tab w:val="left" w:pos="938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w wyniku przeprowadzonego na podstawie art. 39 ustawy z dnia 29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stycznia 2004 r. </w:t>
      </w:r>
      <w:r w:rsidRPr="008B7C2B">
        <w:rPr>
          <w:rFonts w:ascii="Arial Narrow" w:eastAsia="Tahoma" w:hAnsi="Arial Narrow"/>
          <w:i/>
          <w:sz w:val="24"/>
          <w:szCs w:val="24"/>
        </w:rPr>
        <w:t>Prawo zamówień publicznych</w:t>
      </w:r>
      <w:r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przetargu nieograniczonego, powierza, a Wykonawca przyjmuje do wykonania zadanie pn. </w:t>
      </w:r>
      <w:r w:rsidR="00B914F5" w:rsidRPr="00B914F5">
        <w:rPr>
          <w:rFonts w:ascii="Arial Narrow" w:eastAsia="Tahoma" w:hAnsi="Arial Narrow"/>
          <w:b/>
          <w:sz w:val="24"/>
          <w:szCs w:val="24"/>
        </w:rPr>
        <w:t>Dostawa elementów wyposażenia kina plenerowego</w:t>
      </w:r>
      <w:r w:rsidR="00B914F5" w:rsidRPr="00B914F5">
        <w:rPr>
          <w:rFonts w:ascii="Arial Narrow" w:eastAsia="Tahoma" w:hAnsi="Arial Narrow"/>
          <w:b/>
          <w:sz w:val="24"/>
          <w:szCs w:val="24"/>
        </w:rPr>
        <w:t>.</w:t>
      </w:r>
    </w:p>
    <w:p w:rsidR="00A72CF6" w:rsidRPr="008B7C2B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Szczegółowe określenie przedmiotu umowy zawarte jest w Opisie Przedmiotu Zamówienia (OPZ) – stanowiącym część Specyfikacji Istotnych Warunków Zamówienia. </w:t>
      </w:r>
    </w:p>
    <w:p w:rsidR="00A72CF6" w:rsidRPr="008B7C2B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Wykonawca, niniejszą umową, zobowiązuje się do wykonania i przekazania Zamawiającemu przedmiotu umowy, zgodnie z warunkami opisanymi w Specyfikacji Istotnych Warunków Zamówienia (SIWZ)</w:t>
      </w:r>
    </w:p>
    <w:p w:rsidR="00B914F5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oświadcza, iż zapoznał się z miejscem wykonania zamówienia oraz SIWZ i nie wnosi do nich jakichkolwiek zastrzeżeń.</w:t>
      </w:r>
    </w:p>
    <w:p w:rsidR="00B914F5" w:rsidRDefault="00B914F5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Wykonawca dokona dostawy na własny koszt i ryzyko do Zielonej Góry, na adres  …………</w:t>
      </w:r>
    </w:p>
    <w:p w:rsidR="00A72CF6" w:rsidRDefault="00A72CF6" w:rsidP="00B914F5">
      <w:pPr>
        <w:shd w:val="clear" w:color="auto" w:fill="FFFFFF"/>
        <w:spacing w:line="276" w:lineRule="auto"/>
        <w:ind w:left="72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14D59C5" wp14:editId="4F79B29B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AC5CE8F" wp14:editId="61920D27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14F5">
        <w:rPr>
          <w:rFonts w:ascii="Arial Narrow" w:eastAsia="Tahoma" w:hAnsi="Arial Narrow"/>
          <w:sz w:val="24"/>
          <w:szCs w:val="24"/>
        </w:rPr>
        <w:t>……………………………………………………………………………………………………………….</w:t>
      </w:r>
    </w:p>
    <w:p w:rsidR="00B914F5" w:rsidRPr="00B914F5" w:rsidRDefault="00B914F5" w:rsidP="00B914F5">
      <w:pPr>
        <w:shd w:val="clear" w:color="auto" w:fill="FFFFFF"/>
        <w:spacing w:line="276" w:lineRule="auto"/>
        <w:ind w:left="720"/>
        <w:jc w:val="both"/>
        <w:rPr>
          <w:rFonts w:ascii="Arial Narrow" w:eastAsia="Tahoma" w:hAnsi="Arial Narrow"/>
          <w:i/>
        </w:rPr>
      </w:pPr>
      <w:r w:rsidRPr="00B914F5">
        <w:rPr>
          <w:rFonts w:ascii="Arial Narrow" w:eastAsia="Tahoma" w:hAnsi="Arial Narrow"/>
          <w:i/>
        </w:rPr>
        <w:t>(szczegółowe miejsce zostanie wskazane przez Zamawiającego na etapie podpisania umowy)</w:t>
      </w:r>
    </w:p>
    <w:p w:rsidR="00A72CF6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b/>
          <w:sz w:val="24"/>
          <w:szCs w:val="24"/>
        </w:rPr>
        <w:t>§ 2</w:t>
      </w:r>
    </w:p>
    <w:p w:rsidR="00A72CF6" w:rsidRPr="008B7C2B" w:rsidRDefault="00A72CF6" w:rsidP="00A72CF6">
      <w:pPr>
        <w:pStyle w:val="Akapitzlist"/>
        <w:numPr>
          <w:ilvl w:val="0"/>
          <w:numId w:val="4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Strony ustalają termin wykonania przedmiotu niniejszej umowy na dzień </w:t>
      </w:r>
      <w:r w:rsidR="00B914F5">
        <w:rPr>
          <w:rFonts w:ascii="Arial Narrow" w:eastAsia="Tahoma" w:hAnsi="Arial Narrow"/>
          <w:b/>
          <w:sz w:val="24"/>
          <w:szCs w:val="24"/>
        </w:rPr>
        <w:t>15 października 2018</w:t>
      </w:r>
      <w:r w:rsidRPr="009B43A0">
        <w:rPr>
          <w:rFonts w:ascii="Arial Narrow" w:eastAsia="Tahoma" w:hAnsi="Arial Narrow"/>
          <w:b/>
          <w:sz w:val="24"/>
          <w:szCs w:val="24"/>
        </w:rPr>
        <w:t>r.</w:t>
      </w:r>
    </w:p>
    <w:p w:rsidR="00A72CF6" w:rsidRPr="008B7C2B" w:rsidRDefault="00A72CF6" w:rsidP="00A72CF6">
      <w:pPr>
        <w:pStyle w:val="Akapitzlist"/>
        <w:numPr>
          <w:ilvl w:val="0"/>
          <w:numId w:val="4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wyznaczy osoby z odpowiednimi kwalifikacjami do utrzymywania kontaktu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§3</w:t>
      </w:r>
    </w:p>
    <w:p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wykonać przedmiot zamówienia z należytą starannością,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zgodnie z obowiązującymi przepisami, normami technicznymi, standardami, zasadami współczesnej wiedzy technicznej, dokumentacją projektową, w pełnej zgodności z technologią robót </w:t>
      </w:r>
      <w:r w:rsidRPr="008B7C2B">
        <w:rPr>
          <w:rFonts w:ascii="Arial Narrow" w:eastAsia="Tahoma" w:hAnsi="Arial Narrow"/>
          <w:sz w:val="24"/>
          <w:szCs w:val="24"/>
        </w:rPr>
        <w:lastRenderedPageBreak/>
        <w:t>wynikającą z instrukcji producentów i dostawców materiałów, etyką zawodową oraz postanowieniami niniejszej umowy.</w:t>
      </w:r>
    </w:p>
    <w:p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przestrzegać poleceń osób sprawujących nadzór ze strony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Zamawiającego.</w:t>
      </w:r>
    </w:p>
    <w:p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odpowiedzialny jak za własne zachowanie za działania i zaniechania osób,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których pomocą wykonuje przedmiot umowy.</w:t>
      </w:r>
    </w:p>
    <w:p w:rsidR="00A72CF6" w:rsidRDefault="00A72CF6" w:rsidP="00A72CF6">
      <w:p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4</w:t>
      </w:r>
    </w:p>
    <w:p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tytułu należytego wykonania przedmiotu umowy, o którym mowa w § 1,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Ustalone  wynagrodzenie  ryczałtowe  jest  niezmienne,  nie  podlega  przeliczeniom i obejmuje wszelkie narzuty i dodatki Wykonawcy niezależnie od rozmiaru prac i innych świadczeń oraz ponoszonych kosztów ich realizacji, wynikające wprost ze SIWZ wraz z załącznikami, jak również w niej nie ujętych, a bez których nie można wykonać przedmiotu zamówienia.</w:t>
      </w:r>
    </w:p>
    <w:p w:rsidR="00A72CF6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nie może bez pisemnej zgody Zamawiającego dokonać żadnej cesji praw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związanych z realizacją niniejszej umowy.</w:t>
      </w:r>
    </w:p>
    <w:p w:rsidR="00A72CF6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ponosi wszelkie koszty niezbędne do wykonania kompletnego przedmiotu umowy.</w:t>
      </w:r>
    </w:p>
    <w:p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zobowiązany do niezwłocznego usunięcia, własnym staraniem i na koszt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własny, ewentualnych szkód powstałych z jego winy w związku z realizacją niniejszej umowy.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4A4FE2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4A4FE2">
        <w:rPr>
          <w:rFonts w:ascii="Arial Narrow" w:eastAsia="Tahoma" w:hAnsi="Arial Narrow"/>
          <w:b/>
          <w:sz w:val="24"/>
          <w:szCs w:val="24"/>
        </w:rPr>
        <w:t>§ 5</w:t>
      </w:r>
    </w:p>
    <w:p w:rsidR="00A72CF6" w:rsidRPr="004A4FE2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 xml:space="preserve">Wykonawca na zrealizowany przedmiot zamówienia udziela gwarancji na okres </w:t>
      </w:r>
      <w:r w:rsidRPr="00B914F5">
        <w:rPr>
          <w:rFonts w:ascii="Arial Narrow" w:eastAsia="Tahoma" w:hAnsi="Arial Narrow"/>
          <w:b/>
          <w:i/>
          <w:sz w:val="24"/>
          <w:szCs w:val="24"/>
          <w:u w:val="single"/>
        </w:rPr>
        <w:t xml:space="preserve">24 miesięcy / 36 miesięcy </w:t>
      </w:r>
      <w:r w:rsidRPr="00B914F5">
        <w:rPr>
          <w:rFonts w:ascii="Arial Narrow" w:eastAsia="Tahoma" w:hAnsi="Arial Narrow"/>
          <w:b/>
          <w:i/>
          <w:u w:val="single"/>
        </w:rPr>
        <w:t>(niepotrzebne skreślić - zgodnie z zobowiązaniem w ofercie).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Bieg gwarancji rozpoczyna się następnego dnia licząc od daty odbioru końcowego przedmiotu umowy lub od daty potwierdzenia usunięcia wad w razie ich stwierdzenia przy odbiorze końcowym.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może dochodzić roszczeń z tytułu gwarancji także po terminach określonych w ust. 1, jeżeli reklamował wadę przed upływem tego terminu.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może wykonywać uprawnienia z tytułu rękojmi za wady fizyczne przedmiotu umowy niezależnie od uprawnień wynikających z gwarancji.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okresie gwarancji Wykonawca obowiązany jest do nieodpłatnego usuwania stwierdzonych wad przedmiotu umowy w terminie 14 dni od daty zgłoszenia ich przez Zamawiającego.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przypadku nie przystąpienia przez Wykonawcę do usuwania wad w okresie gwarancji i rękojmi w wyznaczonych terminach, Zamawiający ma prawo zlecić usunięcie wad innemu podmiotowi na koszt Wykonawcy, który zobowiązuje się do uregulowania należności w terminie 14 dni od daty otrzymania wezwania.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6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Przedmiot umowy będzie rozliczony jednorazowo po wykonaniu zamówienia. 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Podstawą wystawienia faktury końcowej będzie podpisany przez Strony protokół odbioru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końcowego sporządzony po zakończeniu realizacji wszystkich elementów przedmiotu zamówienia i pozostałych czynności objętych niniejszą umową.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lastRenderedPageBreak/>
        <w:t xml:space="preserve">Wynagrodzenie będzie płatne przelewem na rachunek bankowy Wykonawcy: </w:t>
      </w: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 terminie do </w:t>
      </w:r>
      <w:r>
        <w:rPr>
          <w:rFonts w:ascii="Arial Narrow" w:hAnsi="Arial Narrow"/>
          <w:color w:val="000000"/>
          <w:spacing w:val="-3"/>
          <w:sz w:val="24"/>
          <w:szCs w:val="24"/>
        </w:rPr>
        <w:t>14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 dni od daty doręczenia Zamawiającemu faktury VAT z załączonym protokółem odbioru bez zastrzeżeń.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Podstawę wystawienia faktury VAT końcowej stanowić będzie protokół końcowego odbioru robót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oraz przedstawienie dokumentów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. W sytuacji wystawienia faktury bez wcześniejszego sporządzenia protokołu odbioru faktura zostanie zwrócona Wykonawcy a Zamawiający nie pozostaje w opóźnieniu z zapłatą.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przypadku zmiany numeru konta bankowego, wykonawca zobowiązuje się do niezwłocznego pisemnego powiadomienia Zamawiającego.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Za datę wywiązania się Zamawiającego z umownego terminu płatności przyjmuje się dzień obciążenia jego rachunku bankowego.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Wykonawca wyraża zgodę na potrącenie należnych kar umownych z przysługującego mu wynagrodzenia.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7</w:t>
      </w:r>
    </w:p>
    <w:p w:rsidR="00A72CF6" w:rsidRPr="008B7C2B" w:rsidRDefault="00A72CF6" w:rsidP="00A72C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Odbiór końcowy ma na celu przekazanie Zamawiającemu wykonanego przedmiotu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zamówienia, po stwierdzeniu jego zgodności ze SIWZ aktualnymi normami i przepisami technicznymi, oraz niniejszą umową.</w:t>
      </w:r>
    </w:p>
    <w:p w:rsidR="00A72CF6" w:rsidRPr="008B7C2B" w:rsidRDefault="00A72CF6" w:rsidP="00A72CF6">
      <w:pPr>
        <w:numPr>
          <w:ilvl w:val="0"/>
          <w:numId w:val="1"/>
        </w:numPr>
        <w:tabs>
          <w:tab w:val="left" w:pos="1104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A72CF6" w:rsidRPr="00FC5EA6" w:rsidRDefault="00A72CF6" w:rsidP="00A72CF6">
      <w:pPr>
        <w:numPr>
          <w:ilvl w:val="0"/>
          <w:numId w:val="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Wykonawca ma obowiązek przekazać Zamawiającemu nie później niż w dniu rozpoczęcia odbioru końcowego wszelkie dokumenty związane z przedmiotem odbioru, o których mowa w SIWZ wraz z załącznikami w brzmieniu z chwili otwarcia ofert, w szczególności certyfikaty, deklaracje </w:t>
      </w:r>
      <w:r>
        <w:rPr>
          <w:rFonts w:ascii="Arial Narrow" w:eastAsia="Tahoma" w:hAnsi="Arial Narrow"/>
          <w:sz w:val="24"/>
          <w:szCs w:val="24"/>
        </w:rPr>
        <w:t>zgodności, atesty, sprawdzenia,</w:t>
      </w:r>
      <w:r w:rsidRPr="008B7C2B">
        <w:rPr>
          <w:rFonts w:ascii="Arial Narrow" w:eastAsia="Tahoma" w:hAnsi="Arial Narrow"/>
          <w:sz w:val="24"/>
          <w:szCs w:val="24"/>
        </w:rPr>
        <w:t xml:space="preserve"> protokoły</w:t>
      </w:r>
      <w:r>
        <w:rPr>
          <w:rFonts w:ascii="Arial Narrow" w:eastAsia="Tahoma" w:hAnsi="Arial Narrow"/>
          <w:sz w:val="24"/>
          <w:szCs w:val="24"/>
        </w:rPr>
        <w:t>, instrukcje obsługi.</w:t>
      </w:r>
    </w:p>
    <w:p w:rsidR="00A72CF6" w:rsidRPr="00FC5EA6" w:rsidRDefault="00A72CF6" w:rsidP="00A72CF6">
      <w:pPr>
        <w:numPr>
          <w:ilvl w:val="0"/>
          <w:numId w:val="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 xml:space="preserve">Strony </w:t>
      </w:r>
      <w:r w:rsidRPr="00FC5EA6">
        <w:rPr>
          <w:rFonts w:ascii="Arial Narrow" w:eastAsia="Tahoma" w:hAnsi="Arial Narrow"/>
          <w:sz w:val="24"/>
          <w:szCs w:val="24"/>
        </w:rPr>
        <w:t>sporządzą protokół  odbioru końcowego  zawierający wszelkie ustalenia</w:t>
      </w:r>
      <w:r w:rsidRPr="00FC5EA6">
        <w:rPr>
          <w:rFonts w:ascii="Arial Narrow" w:eastAsia="Tahoma" w:hAnsi="Arial Narrow"/>
          <w:w w:val="99"/>
          <w:sz w:val="24"/>
          <w:szCs w:val="24"/>
        </w:rPr>
        <w:t xml:space="preserve"> w szczególności Zamawiający wyznaczy terminy usunięcia wad stwierdzonych podczas odbioru</w:t>
      </w:r>
    </w:p>
    <w:p w:rsidR="00A72CF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A72CF6" w:rsidRPr="00FC5EA6" w:rsidRDefault="00A72CF6" w:rsidP="00B914F5">
      <w:pPr>
        <w:tabs>
          <w:tab w:val="left" w:pos="986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FC5EA6">
        <w:rPr>
          <w:rFonts w:ascii="Arial Narrow" w:eastAsia="Tahoma" w:hAnsi="Arial Narrow"/>
          <w:sz w:val="24"/>
          <w:szCs w:val="24"/>
        </w:rPr>
        <w:t xml:space="preserve">Wykonawca </w:t>
      </w:r>
      <w:r w:rsidR="00B914F5">
        <w:rPr>
          <w:rFonts w:ascii="Arial Narrow" w:eastAsia="Tahoma" w:hAnsi="Arial Narrow"/>
          <w:sz w:val="24"/>
          <w:szCs w:val="24"/>
        </w:rPr>
        <w:t xml:space="preserve">przekaże Zamawiającemu w ramach niniejszej umowy wszystkie niezbędne bezterminowe licencje na korzystanie z oprogramowania w ramach niniejszej umowy. 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FC5EA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09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wykonany i odebrany przedmiot umowy odbywać się będą na podstawie</w:t>
      </w:r>
      <w:r w:rsidRPr="00FC5EA6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faktury wystawionej na adres: Zielonogórski Ośrodek Kultury, 65-520 Zielona Góra ul. Festiwalowa 3, NIP 929 00 11 719. Do faktury należy załączyć protokół odbioru, o którym mowa w </w:t>
      </w:r>
      <w:r w:rsidRPr="00FC5EA6">
        <w:rPr>
          <w:rFonts w:ascii="Arial Narrow" w:eastAsia="Tahoma" w:hAnsi="Arial Narrow"/>
          <w:sz w:val="24"/>
          <w:szCs w:val="24"/>
        </w:rPr>
        <w:t xml:space="preserve">§ 7 </w:t>
      </w:r>
      <w:r w:rsidRPr="008B7C2B">
        <w:rPr>
          <w:rFonts w:ascii="Arial Narrow" w:eastAsia="Tahoma" w:hAnsi="Arial Narrow"/>
          <w:sz w:val="24"/>
          <w:szCs w:val="24"/>
        </w:rPr>
        <w:t>umowy.</w:t>
      </w:r>
    </w:p>
    <w:p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Płatność za wykonanie zamówienia nastąpi w terminie </w:t>
      </w:r>
      <w:r>
        <w:rPr>
          <w:rFonts w:ascii="Arial Narrow" w:eastAsia="Tahoma" w:hAnsi="Arial Narrow"/>
          <w:sz w:val="24"/>
          <w:szCs w:val="24"/>
        </w:rPr>
        <w:t>14</w:t>
      </w:r>
      <w:r w:rsidRPr="008B7C2B">
        <w:rPr>
          <w:rFonts w:ascii="Arial Narrow" w:eastAsia="Tahoma" w:hAnsi="Arial Narrow"/>
          <w:sz w:val="24"/>
          <w:szCs w:val="24"/>
        </w:rPr>
        <w:t xml:space="preserve"> dni kalendarzowych licząc od dnia doręczenia poprawnie wystawionej faktury na adres określony w ust. 1, przelewem na rachunek bankowy wskazany przez Wykonawcę w fakturze</w:t>
      </w:r>
    </w:p>
    <w:p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 datę zapłaty należności wynikającej z faktury uznaje się dzień obciążenia rachunku Zamawiającego.</w:t>
      </w:r>
    </w:p>
    <w:p w:rsidR="00A72CF6" w:rsidRPr="00FC5EA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A72CF6" w:rsidRPr="008B7C2B" w:rsidRDefault="00A72CF6" w:rsidP="00A72CF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W przypadku gdyby Wykonawca realizował przedmiot zamówienia bez należytej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staranności, niezgodnie z zasadami BHP, projektem lub niezgodnie z umową Zamawiający ma prawo: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nakazać Wykonawcy zaprzestanie wykonywania prac,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odstąpić od umowy,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powierzyć poprawienie lub wykonanie prac objętych umową innym podmiotom na koszt i ryzyko Wykonawcy, 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potrącić z wynagrodzenia Wykonawcy należność z tytułu poniesionej szkody.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A72CF6" w:rsidRPr="008B7C2B" w:rsidRDefault="00A72CF6" w:rsidP="00A72CF6">
      <w:pPr>
        <w:pStyle w:val="Standard"/>
        <w:numPr>
          <w:ilvl w:val="1"/>
          <w:numId w:val="11"/>
        </w:numPr>
        <w:tabs>
          <w:tab w:val="left" w:pos="567"/>
        </w:tabs>
        <w:autoSpaceDE w:val="0"/>
        <w:spacing w:line="276" w:lineRule="auto"/>
        <w:ind w:left="426"/>
        <w:jc w:val="both"/>
        <w:textAlignment w:val="auto"/>
        <w:rPr>
          <w:rFonts w:ascii="Arial Narrow" w:eastAsia="Lucida Sans Unicode" w:hAnsi="Arial Narrow" w:cs="Tahoma"/>
          <w:color w:val="auto"/>
          <w:sz w:val="24"/>
        </w:rPr>
      </w:pPr>
      <w:r w:rsidRPr="008B7C2B">
        <w:rPr>
          <w:rFonts w:ascii="Arial Narrow" w:hAnsi="Arial Narrow" w:cs="Tahoma"/>
          <w:sz w:val="24"/>
        </w:rPr>
        <w:t>Wykonawca zapłaci Zamawiającemu karę umowną za: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odstąpienie od umowy przez Zamawiającego lub Wykonawcę z przyczyn, za które odpowiedzialność ponosi Wykonawca, w wysokości 20% wynagrodzenia umownego za przedmiot umowy,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części przedmiotu umowy, w wysokości 0,3% wynagrodzenia umownego za każdy dzień zwłoki, jednak nie więcej niż 20% wynagrodzenia umownego,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przedmiotu umowy, w wysokości 0,5% wynagrodzenia umownego za każdy dzień zwłoki, jednak nie więcej niż 20% wynagrodzenia umownego,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stwierdzonych przy odbiorze lub przeglądzie gwarancyjnym w wysokości 0,5% wynagrodzenia umownego za każdy dzień zwłoki, liczonej od dnia wyznaczonego na usunięcie wad  i usterek, jednak nie więcej niż 20% wynagrodzenia umownego.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567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Wykonawca wpłaca kary umowne na rachunek bankowy Zamawiającego w terminie 14 roboczych dni od dnia otrzymania noty księgowej.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:rsidR="00A72CF6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A72CF6" w:rsidRPr="008B7C2B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A72CF6" w:rsidRPr="008B7C2B" w:rsidRDefault="00A72CF6" w:rsidP="00A72CF6">
      <w:pPr>
        <w:pStyle w:val="NormalnyWeb"/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color w:val="00000A"/>
          <w:sz w:val="24"/>
          <w:szCs w:val="24"/>
        </w:rPr>
      </w:pPr>
      <w:r w:rsidRPr="008B7C2B">
        <w:rPr>
          <w:rFonts w:ascii="Arial Narrow" w:hAnsi="Arial Narrow" w:cs="Tahoma"/>
          <w:color w:val="000000"/>
          <w:sz w:val="24"/>
          <w:szCs w:val="24"/>
        </w:rPr>
        <w:t>Wszystkie zmiany i uzupełnienia umowy muszą być dokonywane w formie pisemnych aneksów pod rygorem nieważności</w:t>
      </w:r>
    </w:p>
    <w:p w:rsidR="00A72CF6" w:rsidRPr="008B7C2B" w:rsidRDefault="00A72CF6" w:rsidP="00A72C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opóźnień wynikających z działania podmiotów trzecich, na które Wykonawca nie ma lub nie mógł mieć wpływu.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lastRenderedPageBreak/>
        <w:t>wprowadzenia przez producenta lub Wykonawcę nowego produktu, odpowiadającego produktowi będącemu przedmiotem zamówienia.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zakończenia produkcji zaoferowanych produktów lub wycofanie ich z produkcji lub z obrotu na terytorium RP.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upadłości albo likwidacji producenta, dystrybutora lub gwaranta.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powszechnie obowiązujących przepisów prawa w zakresie mającym wpływ na realizację przedmiotu zamówienia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stawki podatku od towarów i usług – Strony ustalają protokolarnie wartość prac wykonanych wg stanu na dzień poprzedzający zmianę stawki podatku VAT. Nowa stawka podatku będzie miała zastosowanie do prac wykonywanych po dniu zmiany stawki podatku VAT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 xml:space="preserve">gdyby </w:t>
      </w:r>
      <w:r w:rsidRPr="008B7C2B">
        <w:rPr>
          <w:rFonts w:ascii="Arial Narrow" w:eastAsia="Tahoma" w:hAnsi="Arial Narrow"/>
          <w:sz w:val="24"/>
          <w:szCs w:val="24"/>
        </w:rPr>
        <w:t>zaszła konieczność uzyskania niemożliwych do przewidzenia na etapie planowania inwestycji danych, zgód bądź pozwoleń osób trzecich lub właściwych organów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powodu działań osób trzecich uniemożliwiających wykonanie poszczególnych elementów przedmiotu zamówienia, które to działania nie są konsekwencją winy którejkolwiek ze Stron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funkcjonalno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 xml:space="preserve"> – użytkowych przedmiotu zamówienia i będą korzystne dla Zamawiającego. 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Zmiany te mogą dotyczyć okoliczności:</w:t>
      </w:r>
    </w:p>
    <w:p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poprawienie parametrów technicznych przedmiotu zamówienia;</w:t>
      </w:r>
    </w:p>
    <w:p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wynikających z aktualizacji rozwiązań z uwagi na postęp technologiczny lub zmiany obowiązujących przepisów;</w:t>
      </w:r>
    </w:p>
    <w:p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obniżenie kosztu ponoszonego na eksploatację i konserwację wykonanego przedmiotu zamówienia.</w:t>
      </w:r>
    </w:p>
    <w:p w:rsidR="00A72CF6" w:rsidRPr="008B7C2B" w:rsidRDefault="00A72CF6" w:rsidP="00A72CF6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A72CF6" w:rsidRPr="008B7C2B" w:rsidRDefault="00A72CF6" w:rsidP="00A72CF6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Podstawą sporządzenia aneksu do umowy będzie wniosek Wykonawcy, w którym Zamawiający potwierdzi okres wstrzymania prac na podstawie okoliczności opisanych w ust. 2.</w:t>
      </w:r>
    </w:p>
    <w:p w:rsidR="00A72CF6" w:rsidRPr="008B7C2B" w:rsidRDefault="00A72CF6" w:rsidP="00A72CF6">
      <w:pPr>
        <w:pStyle w:val="NormalnyWeb"/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bCs/>
          <w:sz w:val="24"/>
          <w:szCs w:val="24"/>
        </w:rPr>
        <w:t>Warunki dokonywania zmian:</w:t>
      </w:r>
    </w:p>
    <w:p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uzyskać aprobatę obu stron,</w:t>
      </w:r>
    </w:p>
    <w:p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być zgodna z SIWZ oraz ustawą Prawo Zamówień Publicznych.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A72CF6" w:rsidRPr="004A4FE2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 w:rsidRPr="004A4FE2"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A72CF6" w:rsidRPr="004A4FE2" w:rsidRDefault="00A72CF6" w:rsidP="00A72CF6">
      <w:pPr>
        <w:numPr>
          <w:ilvl w:val="0"/>
          <w:numId w:val="16"/>
        </w:numPr>
        <w:tabs>
          <w:tab w:val="num" w:pos="426"/>
        </w:tabs>
        <w:spacing w:line="276" w:lineRule="auto"/>
        <w:ind w:left="425" w:hanging="425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4A4FE2">
        <w:rPr>
          <w:rFonts w:ascii="Arial Narrow" w:eastAsia="Times New Roman" w:hAnsi="Arial Narrow"/>
          <w:sz w:val="24"/>
          <w:szCs w:val="24"/>
        </w:rPr>
        <w:lastRenderedPageBreak/>
        <w:t>Wykonawca najpóźniej w dniu zawarcia Umowy wnosi zabezpieczenie należytego wykonania Umowy, zwane dalej „Zabezpieczeniem".</w:t>
      </w:r>
    </w:p>
    <w:p w:rsidR="00A72CF6" w:rsidRPr="004A4FE2" w:rsidRDefault="00A72CF6" w:rsidP="00A72CF6">
      <w:pPr>
        <w:numPr>
          <w:ilvl w:val="0"/>
          <w:numId w:val="16"/>
        </w:numPr>
        <w:tabs>
          <w:tab w:val="num" w:pos="426"/>
        </w:tabs>
        <w:spacing w:line="276" w:lineRule="auto"/>
        <w:ind w:left="425" w:hanging="425"/>
        <w:jc w:val="both"/>
        <w:textAlignment w:val="baseline"/>
        <w:rPr>
          <w:rFonts w:ascii="Arial Narrow" w:eastAsia="Times New Roman" w:hAnsi="Arial Narrow"/>
          <w:sz w:val="24"/>
          <w:szCs w:val="24"/>
        </w:rPr>
      </w:pPr>
      <w:r w:rsidRPr="004A4FE2">
        <w:rPr>
          <w:rFonts w:ascii="Arial Narrow" w:eastAsia="Times New Roman" w:hAnsi="Arial Narrow"/>
          <w:sz w:val="24"/>
          <w:szCs w:val="24"/>
        </w:rPr>
        <w:t>Zabezpieczenie zostanie wniesione w formie ……………………………………..</w:t>
      </w:r>
    </w:p>
    <w:p w:rsidR="00A72CF6" w:rsidRPr="004A4FE2" w:rsidRDefault="00A72CF6" w:rsidP="00A72CF6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4A4FE2">
        <w:rPr>
          <w:rFonts w:ascii="Arial Narrow" w:eastAsia="Times New Roman" w:hAnsi="Arial Narrow"/>
          <w:bCs/>
          <w:sz w:val="24"/>
          <w:szCs w:val="24"/>
        </w:rPr>
        <w:t xml:space="preserve">Wykonawca wnosi zabezpieczenie należytego wykonania umowy w wysokości stanowiącej równowartość 5% wynagrodzenia brutto ustalonej w § 6 ust. 1 niniejszej Umowy, czyli: …………… zł (słownie:                        ). </w:t>
      </w:r>
    </w:p>
    <w:p w:rsidR="00A72CF6" w:rsidRPr="004A4FE2" w:rsidRDefault="00A72CF6" w:rsidP="00A72CF6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4A4FE2">
        <w:rPr>
          <w:rFonts w:ascii="Arial Narrow" w:eastAsia="Times New Roman" w:hAnsi="Arial Narrow"/>
          <w:bCs/>
          <w:sz w:val="24"/>
          <w:szCs w:val="24"/>
        </w:rPr>
        <w:t>Zabezpieczenie, o którym mowa w niniejszym paragrafie, ma na celu zagwarantowanie należytego wykonania przez Wykonawcę obowiązków, wynikających z niniejszej Umowy, oraz służy do pokrycia wszelkich roszczeń Zamawiającego wobec Wykonawcy z tytułu niewykonania lub nienależytego wykonania przez Wykonawcę tych obowiązków, w tym roszczeń Zamawiającego z tytułu rękojmi za wady w przypadku kiedy Wykonawca nie dokona w terminie zapłaty kary umownej po wezwaniu go przez Zamawiającego.</w:t>
      </w:r>
    </w:p>
    <w:p w:rsidR="00A72CF6" w:rsidRPr="004A4FE2" w:rsidRDefault="00A72CF6" w:rsidP="00A72CF6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4A4FE2">
        <w:rPr>
          <w:rFonts w:ascii="Arial Narrow" w:eastAsia="Times New Roman" w:hAnsi="Arial Narrow"/>
          <w:bCs/>
          <w:sz w:val="24"/>
          <w:szCs w:val="24"/>
        </w:rPr>
        <w:t xml:space="preserve">Strony postanawiają, że 70 % wniesionego zabezpieczenia zostanie zwrócone </w:t>
      </w:r>
      <w:r w:rsidRPr="004A4FE2">
        <w:rPr>
          <w:rFonts w:ascii="Arial Narrow" w:eastAsia="Times New Roman" w:hAnsi="Arial Narrow"/>
          <w:bCs/>
          <w:sz w:val="24"/>
          <w:szCs w:val="24"/>
        </w:rPr>
        <w:br/>
        <w:t xml:space="preserve">w terminie 30 dni od dnia wykonania zamówienia i uznania przez zamawiającego za należycie wykonane. </w:t>
      </w:r>
    </w:p>
    <w:p w:rsidR="00A72CF6" w:rsidRPr="004A4FE2" w:rsidRDefault="00A72CF6" w:rsidP="00A72CF6">
      <w:pPr>
        <w:numPr>
          <w:ilvl w:val="0"/>
          <w:numId w:val="16"/>
        </w:numPr>
        <w:tabs>
          <w:tab w:val="left" w:pos="0"/>
          <w:tab w:val="num" w:pos="426"/>
        </w:tabs>
        <w:suppressAutoHyphens/>
        <w:spacing w:line="276" w:lineRule="auto"/>
        <w:ind w:left="425" w:hanging="425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4A4FE2">
        <w:rPr>
          <w:rFonts w:ascii="Arial Narrow" w:eastAsia="Times New Roman" w:hAnsi="Arial Narrow"/>
          <w:bCs/>
          <w:sz w:val="24"/>
          <w:szCs w:val="24"/>
        </w:rPr>
        <w:t xml:space="preserve">Strony postanawiają, że 30 % wniesionego zabezpieczenia jest zwracana nie później niż w 15 dniu po upływie okresu rękojmi za wady. 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Pr="00FC5EA6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12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sprawach nieuregulowanych niniejszą umową stosuje się przepisy Kodeksu cywilnego oraz ustawy Prawo zamówień publicznych. 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Strona powołująca się na Siłę wyższą ma obowiązek zawiadomić o tym fakcie drugą </w:t>
      </w:r>
      <w:r w:rsidRPr="008B7C2B">
        <w:rPr>
          <w:rFonts w:ascii="Arial Narrow" w:hAnsi="Arial Narrow"/>
          <w:bCs/>
          <w:sz w:val="24"/>
          <w:szCs w:val="24"/>
        </w:rPr>
        <w:t xml:space="preserve">Stronę </w:t>
      </w:r>
      <w:r w:rsidRPr="008B7C2B">
        <w:rPr>
          <w:rFonts w:ascii="Arial Narrow" w:hAnsi="Arial Narrow"/>
          <w:sz w:val="24"/>
          <w:szCs w:val="24"/>
        </w:rPr>
        <w:t>w ciągu 7 dni od zaistnienia takiej okoliczności.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Umowa została sporządzona w dwóch jednakowo brzmiących egzemplarzach, jeden egzemplarz dla Zamawiającego, jeden dla Wykonawcy. 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Integralne składniki umowy stanowią:</w:t>
      </w:r>
    </w:p>
    <w:p w:rsidR="00A72CF6" w:rsidRPr="008B7C2B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SIWZ z załącznikami, (wraz ze zmianami i wyjaśnieniami)</w:t>
      </w:r>
    </w:p>
    <w:p w:rsidR="00A72CF6" w:rsidRPr="004A4FE2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>oferta Wykonawcy z załącznikami,</w:t>
      </w:r>
    </w:p>
    <w:p w:rsidR="00A72CF6" w:rsidRPr="004A4FE2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>zabezpieczenie należytego wykonania umowy.</w:t>
      </w:r>
    </w:p>
    <w:p w:rsidR="00A72CF6" w:rsidRPr="004A4FE2" w:rsidRDefault="00A72CF6" w:rsidP="00A72CF6"/>
    <w:p w:rsidR="00A72CF6" w:rsidRPr="004A4FE2" w:rsidRDefault="00A72CF6" w:rsidP="00A72CF6"/>
    <w:p w:rsidR="00A72CF6" w:rsidRPr="004A4FE2" w:rsidRDefault="00A72CF6" w:rsidP="00A72CF6">
      <w:r w:rsidRPr="004A4FE2">
        <w:t>………………………………………………………………………….                                 …………………………………………………………………</w:t>
      </w:r>
    </w:p>
    <w:p w:rsidR="00A72CF6" w:rsidRDefault="00A72CF6" w:rsidP="00A72CF6">
      <w:r w:rsidRPr="004A4FE2">
        <w:t xml:space="preserve">                            ZAMAWIAJĄCY</w:t>
      </w:r>
      <w:r>
        <w:t xml:space="preserve">                                                                                  WYKONAWCA</w:t>
      </w:r>
    </w:p>
    <w:p w:rsidR="009D4851" w:rsidRDefault="00851C7D"/>
    <w:sectPr w:rsidR="009D4851" w:rsidSect="000D3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7D" w:rsidRDefault="00851C7D" w:rsidP="004A4FE2">
      <w:r>
        <w:separator/>
      </w:r>
    </w:p>
  </w:endnote>
  <w:endnote w:type="continuationSeparator" w:id="0">
    <w:p w:rsidR="00851C7D" w:rsidRDefault="00851C7D" w:rsidP="004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F5" w:rsidRDefault="00B91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C7" w:rsidRDefault="00B914F5" w:rsidP="00AF29C7">
    <w:pPr>
      <w:pStyle w:val="Stopka"/>
      <w:jc w:val="center"/>
    </w:pPr>
    <w:r>
      <w:rPr>
        <w:noProof/>
      </w:rPr>
      <w:drawing>
        <wp:inline distT="0" distB="0" distL="0" distR="0" wp14:anchorId="493A8CA8" wp14:editId="6632DD06">
          <wp:extent cx="5487035" cy="5118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F5" w:rsidRDefault="00B91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7D" w:rsidRDefault="00851C7D" w:rsidP="004A4FE2">
      <w:r>
        <w:separator/>
      </w:r>
    </w:p>
  </w:footnote>
  <w:footnote w:type="continuationSeparator" w:id="0">
    <w:p w:rsidR="00851C7D" w:rsidRDefault="00851C7D" w:rsidP="004A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F5" w:rsidRDefault="00B91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E2" w:rsidRPr="004A4FE2" w:rsidRDefault="004A4FE2" w:rsidP="004A4FE2">
    <w:pPr>
      <w:pStyle w:val="Nagwek"/>
      <w:jc w:val="right"/>
      <w:rPr>
        <w:b/>
      </w:rPr>
    </w:pPr>
    <w:r w:rsidRPr="004A4FE2">
      <w:rPr>
        <w:b/>
      </w:rPr>
      <w:t>Załącznik nr 4 do SIWZ - WZÓR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F5" w:rsidRDefault="00B91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9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7678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2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13"/>
  </w:num>
  <w:num w:numId="12">
    <w:abstractNumId w:val="15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F6"/>
    <w:rsid w:val="00086F51"/>
    <w:rsid w:val="00310001"/>
    <w:rsid w:val="003D327D"/>
    <w:rsid w:val="00432ADF"/>
    <w:rsid w:val="004A4FE2"/>
    <w:rsid w:val="00686804"/>
    <w:rsid w:val="006B324B"/>
    <w:rsid w:val="007D5FAC"/>
    <w:rsid w:val="00851C7D"/>
    <w:rsid w:val="009A2FE9"/>
    <w:rsid w:val="00A72CF6"/>
    <w:rsid w:val="00AF29C7"/>
    <w:rsid w:val="00B914F5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C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L1,Akapit z listą5,Numerowanie"/>
    <w:basedOn w:val="Normalny"/>
    <w:link w:val="AkapitzlistZnak"/>
    <w:uiPriority w:val="34"/>
    <w:qFormat/>
    <w:rsid w:val="00A72CF6"/>
    <w:pPr>
      <w:ind w:left="720"/>
      <w:contextualSpacing/>
    </w:pPr>
  </w:style>
  <w:style w:type="paragraph" w:customStyle="1" w:styleId="Standard">
    <w:name w:val="Standard"/>
    <w:rsid w:val="00A72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A72C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"/>
    <w:link w:val="Akapitzlist"/>
    <w:uiPriority w:val="34"/>
    <w:qFormat/>
    <w:rsid w:val="00A72CF6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C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C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L1,Akapit z listą5,Numerowanie"/>
    <w:basedOn w:val="Normalny"/>
    <w:link w:val="AkapitzlistZnak"/>
    <w:uiPriority w:val="34"/>
    <w:qFormat/>
    <w:rsid w:val="00A72CF6"/>
    <w:pPr>
      <w:ind w:left="720"/>
      <w:contextualSpacing/>
    </w:pPr>
  </w:style>
  <w:style w:type="paragraph" w:customStyle="1" w:styleId="Standard">
    <w:name w:val="Standard"/>
    <w:rsid w:val="00A72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A72C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"/>
    <w:link w:val="Akapitzlist"/>
    <w:uiPriority w:val="34"/>
    <w:qFormat/>
    <w:rsid w:val="00A72CF6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C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C0DD-16BB-4971-BCDA-E091EA04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2192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3</cp:revision>
  <dcterms:created xsi:type="dcterms:W3CDTF">2018-08-17T22:51:00Z</dcterms:created>
  <dcterms:modified xsi:type="dcterms:W3CDTF">2018-08-18T09:39:00Z</dcterms:modified>
</cp:coreProperties>
</file>